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C0BED">
      <w:pPr>
        <w:spacing w:after="0" w:line="52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bookmarkStart w:id="8" w:name="_GoBack"/>
      <w:r>
        <w:rPr>
          <w:rFonts w:hint="eastAsia" w:ascii="方正小标宋简体" w:hAnsi="华文中宋" w:eastAsia="方正小标宋简体" w:cs="宋体"/>
          <w:sz w:val="44"/>
          <w:szCs w:val="44"/>
        </w:rPr>
        <w:t>关于开展浙江省</w:t>
      </w:r>
      <w:bookmarkStart w:id="0" w:name="_Hlk198026844"/>
      <w:r>
        <w:rPr>
          <w:rFonts w:hint="eastAsia" w:ascii="方正小标宋简体" w:hAnsi="华文中宋" w:eastAsia="方正小标宋简体" w:cs="宋体"/>
          <w:sz w:val="44"/>
          <w:szCs w:val="44"/>
        </w:rPr>
        <w:t>“真理的味道”</w:t>
      </w:r>
      <w:bookmarkEnd w:id="0"/>
    </w:p>
    <w:p w14:paraId="1062815B">
      <w:pPr>
        <w:spacing w:after="0" w:line="52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思政教育教学</w:t>
      </w:r>
      <w:r>
        <w:rPr>
          <w:rFonts w:ascii="方正小标宋简体" w:hAnsi="华文中宋" w:eastAsia="方正小标宋简体" w:cs="宋体"/>
          <w:sz w:val="44"/>
          <w:szCs w:val="44"/>
        </w:rPr>
        <w:t>案例</w:t>
      </w:r>
      <w:r>
        <w:rPr>
          <w:rFonts w:hint="eastAsia" w:ascii="方正小标宋简体" w:hAnsi="华文中宋" w:eastAsia="方正小标宋简体" w:cs="宋体"/>
          <w:sz w:val="44"/>
          <w:szCs w:val="44"/>
        </w:rPr>
        <w:t>视频展示的通知</w:t>
      </w:r>
    </w:p>
    <w:bookmarkEnd w:id="8"/>
    <w:p w14:paraId="356C4BCE">
      <w:pPr>
        <w:adjustRightInd w:val="0"/>
        <w:snapToGrid w:val="0"/>
        <w:spacing w:after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各二级学院：</w:t>
      </w:r>
    </w:p>
    <w:p w14:paraId="42ABEC2C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习近平总书记对学校思政课建设作出的重要指示精神，</w:t>
      </w:r>
      <w:r>
        <w:rPr>
          <w:rFonts w:hint="eastAsia" w:ascii="仿宋_GB2312" w:eastAsia="仿宋_GB2312"/>
          <w:sz w:val="32"/>
          <w:szCs w:val="32"/>
        </w:rPr>
        <w:t>贯彻落实全省教育强省建设大会、全省高校党的建设工作会议精神，扎实推进立德树人机制综合改革试点，持续擦亮“真理的味道”大思政课品牌，</w:t>
      </w:r>
      <w:r>
        <w:rPr>
          <w:rFonts w:hint="eastAsia" w:ascii="Times New Roman" w:hAnsi="Times New Roman" w:eastAsia="仿宋_GB2312" w:cs="仿宋"/>
          <w:sz w:val="32"/>
          <w:szCs w:val="32"/>
        </w:rPr>
        <w:t>数字化构建“真理的味道”思政教育教学视频库，</w:t>
      </w:r>
      <w:r>
        <w:rPr>
          <w:rFonts w:hint="eastAsia" w:ascii="仿宋_GB2312" w:eastAsia="仿宋_GB2312"/>
          <w:sz w:val="32"/>
          <w:szCs w:val="32"/>
        </w:rPr>
        <w:t>进一步集成</w:t>
      </w:r>
      <w:r>
        <w:rPr>
          <w:rFonts w:hint="eastAsia" w:ascii="Times New Roman" w:hAnsi="Times New Roman" w:eastAsia="仿宋_GB2312" w:cs="仿宋"/>
          <w:sz w:val="32"/>
          <w:szCs w:val="32"/>
        </w:rPr>
        <w:t>大中小学思政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hint="eastAsia" w:ascii="Times New Roman" w:hAnsi="Times New Roman" w:eastAsia="仿宋_GB2312" w:cs="仿宋"/>
          <w:sz w:val="32"/>
          <w:szCs w:val="32"/>
        </w:rPr>
        <w:t>一体化资源，现开展浙江省思政教育教学案例视频展示，具体通知如下。</w:t>
      </w:r>
    </w:p>
    <w:p w14:paraId="58901B17">
      <w:pPr>
        <w:adjustRightInd w:val="0"/>
        <w:snapToGrid w:val="0"/>
        <w:spacing w:after="0" w:line="520" w:lineRule="exact"/>
        <w:ind w:firstLine="640" w:firstLineChars="200"/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  <w:t>一、活动目标</w:t>
      </w:r>
    </w:p>
    <w:p w14:paraId="2B6C29A8">
      <w:pPr>
        <w:numPr>
          <w:ilvl w:val="255"/>
          <w:numId w:val="0"/>
        </w:numPr>
        <w:adjustRightInd w:val="0"/>
        <w:snapToGrid w:val="0"/>
        <w:spacing w:after="0" w:line="520" w:lineRule="exact"/>
        <w:ind w:right="105" w:rightChars="50"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深入挖掘习近平总书记留给浙江的宝贵思想财富、精神财富和实践成果，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鲜活</w:t>
      </w:r>
      <w:r>
        <w:rPr>
          <w:rFonts w:ascii="仿宋_GB2312" w:eastAsia="仿宋_GB2312"/>
          <w:sz w:val="32"/>
          <w:szCs w:val="32"/>
        </w:rPr>
        <w:t>理论、</w:t>
      </w:r>
      <w:r>
        <w:rPr>
          <w:rFonts w:hint="eastAsia" w:ascii="仿宋_GB2312" w:eastAsia="仿宋_GB2312"/>
          <w:sz w:val="32"/>
          <w:szCs w:val="32"/>
        </w:rPr>
        <w:t>鲜活</w:t>
      </w:r>
      <w:r>
        <w:rPr>
          <w:rFonts w:ascii="仿宋_GB2312" w:eastAsia="仿宋_GB2312"/>
          <w:sz w:val="32"/>
          <w:szCs w:val="32"/>
        </w:rPr>
        <w:t>案例、</w:t>
      </w:r>
      <w:r>
        <w:rPr>
          <w:rFonts w:hint="eastAsia" w:ascii="仿宋_GB2312" w:eastAsia="仿宋_GB2312"/>
          <w:sz w:val="32"/>
          <w:szCs w:val="32"/>
        </w:rPr>
        <w:t>鲜活教材</w:t>
      </w:r>
      <w:r>
        <w:rPr>
          <w:rFonts w:ascii="仿宋_GB2312" w:eastAsia="仿宋_GB2312"/>
          <w:sz w:val="32"/>
          <w:szCs w:val="32"/>
        </w:rPr>
        <w:t>有机融入大中小学思政课堂。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循迹溯源学新思想，以“习近平浙江故事”为主题，让青年学生讲总书记的故事、拍摄制作《之江新语》等系列思政教育教学视频，以青春味建设特色思政课等教学素材。协同打造“真理的味道”资源共享平台，形成生态传播体系，使学生生动、直观、有深度地了解新思想、理解新理念，体悟浙江“八八战略”指引的生动实践、精彩蝶变的真理力量和实践伟力。</w:t>
      </w:r>
    </w:p>
    <w:p w14:paraId="6F86E5E0">
      <w:pPr>
        <w:adjustRightInd w:val="0"/>
        <w:snapToGrid w:val="0"/>
        <w:spacing w:after="0" w:line="520" w:lineRule="exact"/>
        <w:ind w:firstLine="640" w:firstLineChars="200"/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  <w:t>二、展示内容</w:t>
      </w:r>
    </w:p>
    <w:p w14:paraId="252DA608">
      <w:pPr>
        <w:numPr>
          <w:ilvl w:val="255"/>
          <w:numId w:val="0"/>
        </w:numPr>
        <w:adjustRightInd w:val="0"/>
        <w:snapToGrid w:val="0"/>
        <w:spacing w:after="0" w:line="520" w:lineRule="exact"/>
        <w:ind w:right="105" w:rightChars="50"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1.</w:t>
      </w:r>
      <w:bookmarkStart w:id="1" w:name="_Hlk206943578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思政教育教学案例</w:t>
      </w:r>
      <w:bookmarkEnd w:id="1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文本。</w:t>
      </w:r>
      <w:bookmarkStart w:id="2" w:name="OLE_LINK1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以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习近平总书记在浙江工作期间的系统思考和重要论述、丰富实践形成的成就和经验</w:t>
      </w:r>
      <w:bookmarkEnd w:id="2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为重点内容，以《之江新语》《习近平在浙江》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《干在实处 勇立潮头——习近平浙江足迹》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等著作为依据，精选篇章金句，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有机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融入《习近平新时代中国特色社会主义思想概论》《习近平新时代中国特色社会主义思想学生读本》知识点，设计一个课时的教学案例文本。</w:t>
      </w:r>
    </w:p>
    <w:p w14:paraId="63474ADC">
      <w:pPr>
        <w:numPr>
          <w:ilvl w:val="255"/>
          <w:numId w:val="0"/>
        </w:numPr>
        <w:adjustRightInd w:val="0"/>
        <w:snapToGrid w:val="0"/>
        <w:spacing w:after="0" w:line="520" w:lineRule="exact"/>
        <w:ind w:right="105" w:rightChars="50"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2.思政教育教学视频。视频内容与教育教学案例文本内容一致，以精选的篇章金句为主线，与课程教学内容有机结合。学生主体、教师主导，学生讲学生拍，在一个课时教学内容中精选凝练拍摄6分钟教学视频。</w:t>
      </w:r>
    </w:p>
    <w:p w14:paraId="410FBE7A">
      <w:pPr>
        <w:numPr>
          <w:ilvl w:val="255"/>
          <w:numId w:val="0"/>
        </w:numPr>
        <w:adjustRightInd w:val="0"/>
        <w:snapToGrid w:val="0"/>
        <w:spacing w:after="0" w:line="520" w:lineRule="exact"/>
        <w:ind w:right="105" w:rightChars="50"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思政教育教学案例文本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引用的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篇章金句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注明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来源出处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，并在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</w:t>
      </w:r>
      <w:r>
        <w:fldChar w:fldCharType="begin"/>
      </w:r>
      <w:r>
        <w:instrText xml:space="preserve"> HYPERLINK "http://www.baidu.com/link?url=aWWLBR0uEswOWj0tj7O1bMcBhH76r7_t8HRgGF8Z1m6LykxUof0t2S1wJlFxkdnNq8zdmTqembdg_z3B-7v8RNTw7e2sEftgy5pLVvKCn7W" \t "/tmp/14523/wps-root/x/_blank" </w:instrText>
      </w:r>
      <w:r>
        <w:fldChar w:fldCharType="separate"/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片头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开场呈现。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案例文本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结合的课程教学内容标注教材章节目录。每个学段立足大中小学思政课一体化，呈现本学段教育教学内容。</w:t>
      </w:r>
    </w:p>
    <w:p w14:paraId="140B1F05">
      <w:pPr>
        <w:adjustRightInd w:val="0"/>
        <w:snapToGrid w:val="0"/>
        <w:spacing w:after="0" w:line="520" w:lineRule="exact"/>
        <w:ind w:firstLine="640" w:firstLineChars="200"/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微软雅黑"/>
          <w:snapToGrid w:val="0"/>
          <w:color w:val="000000"/>
          <w:kern w:val="0"/>
          <w:sz w:val="32"/>
          <w:szCs w:val="32"/>
        </w:rPr>
        <w:t>推荐</w:t>
      </w:r>
      <w:r>
        <w:rPr>
          <w:rFonts w:hint="eastAsia" w:ascii="黑体" w:hAnsi="黑体" w:eastAsia="黑体" w:cs="微软雅黑"/>
          <w:snapToGrid w:val="0"/>
          <w:color w:val="000000"/>
          <w:kern w:val="0"/>
          <w:sz w:val="32"/>
          <w:szCs w:val="32"/>
        </w:rPr>
        <w:t>遴选</w:t>
      </w:r>
    </w:p>
    <w:p w14:paraId="09B1CE59">
      <w:pPr>
        <w:adjustRightInd w:val="0"/>
        <w:snapToGrid w:val="0"/>
        <w:spacing w:after="0" w:line="520" w:lineRule="exact"/>
        <w:ind w:firstLine="640" w:firstLineChars="200"/>
        <w:rPr>
          <w:rFonts w:ascii="楷体_GB2312" w:hAnsi="Times New Roman" w:eastAsia="楷体_GB2312" w:cs="仿宋"/>
          <w:sz w:val="32"/>
          <w:szCs w:val="32"/>
        </w:rPr>
      </w:pPr>
      <w:r>
        <w:rPr>
          <w:rFonts w:hint="eastAsia" w:ascii="楷体_GB2312" w:hAnsi="Times New Roman" w:eastAsia="楷体_GB2312" w:cs="仿宋"/>
          <w:sz w:val="32"/>
          <w:szCs w:val="32"/>
        </w:rPr>
        <w:t>（一）展示遴选</w:t>
      </w:r>
    </w:p>
    <w:p w14:paraId="0545E369">
      <w:pPr>
        <w:numPr>
          <w:ilvl w:val="255"/>
          <w:numId w:val="0"/>
        </w:numPr>
        <w:adjustRightInd w:val="0"/>
        <w:snapToGrid w:val="0"/>
        <w:spacing w:after="0" w:line="520" w:lineRule="exact"/>
        <w:ind w:right="105" w:rightChars="50"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"/>
          <w:sz w:val="32"/>
          <w:szCs w:val="32"/>
        </w:rPr>
        <w:t>1.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高校由学工线牵头，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辅导员担任团队负责人，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思政课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教师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担任指导专家，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大学生担任主讲人。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中小学由各设区市教育局牵头，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中小学思政课教师担任团队负责人，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思政教研员担任指导专家，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中小学生担任主讲人。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可按所在学段或跨学段组建团队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，团队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成员3-5人。展示遴选以案例为基础、视频为主导。</w:t>
      </w:r>
    </w:p>
    <w:p w14:paraId="6531D3A9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ascii="Times New Roman" w:hAnsi="Times New Roman" w:eastAsia="仿宋_GB2312" w:cs="仿宋"/>
          <w:sz w:val="32"/>
          <w:szCs w:val="32"/>
        </w:rPr>
        <w:t>2.</w:t>
      </w:r>
      <w:r>
        <w:rPr>
          <w:rFonts w:hint="eastAsia" w:ascii="Times New Roman" w:hAnsi="Times New Roman" w:eastAsia="仿宋_GB2312" w:cs="仿宋"/>
          <w:sz w:val="32"/>
          <w:szCs w:val="32"/>
        </w:rPr>
        <w:t>经公示后，择优推荐案例视频。</w:t>
      </w:r>
    </w:p>
    <w:p w14:paraId="4391F427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ascii="Times New Roman" w:hAnsi="Times New Roman" w:eastAsia="仿宋_GB2312" w:cs="仿宋"/>
          <w:sz w:val="32"/>
          <w:szCs w:val="32"/>
        </w:rPr>
        <w:t>3.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每个二级学院需至少</w:t>
      </w:r>
      <w:r>
        <w:rPr>
          <w:rFonts w:hint="eastAsia" w:ascii="Times New Roman" w:hAnsi="Times New Roman" w:eastAsia="仿宋_GB2312" w:cs="仿宋"/>
          <w:sz w:val="32"/>
          <w:szCs w:val="32"/>
        </w:rPr>
        <w:t>申报1个思政教育教学案例视频。</w:t>
      </w:r>
    </w:p>
    <w:p w14:paraId="51505C60">
      <w:pPr>
        <w:adjustRightInd w:val="0"/>
        <w:snapToGrid w:val="0"/>
        <w:spacing w:after="0" w:line="520" w:lineRule="exact"/>
        <w:ind w:firstLine="640" w:firstLineChars="200"/>
        <w:rPr>
          <w:rFonts w:ascii="楷体_GB2312" w:hAnsi="Times New Roman" w:eastAsia="楷体_GB2312" w:cs="仿宋"/>
          <w:sz w:val="32"/>
          <w:szCs w:val="32"/>
        </w:rPr>
      </w:pPr>
      <w:r>
        <w:rPr>
          <w:rFonts w:hint="eastAsia" w:ascii="楷体_GB2312" w:hAnsi="Times New Roman" w:eastAsia="楷体_GB2312" w:cs="仿宋"/>
          <w:sz w:val="32"/>
          <w:szCs w:val="32"/>
        </w:rPr>
        <w:t>（二）展示表彰</w:t>
      </w:r>
    </w:p>
    <w:p w14:paraId="12F4B169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1.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入选省级进行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展示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遴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100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个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省级将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每项给予5000元经费资助。</w:t>
      </w:r>
    </w:p>
    <w:p w14:paraId="5046B726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2.入选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省级将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择优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推荐</w:t>
      </w:r>
      <w:bookmarkStart w:id="3" w:name="_Hlk207009872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10-</w:t>
      </w:r>
      <w:bookmarkEnd w:id="3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15个左右参加省高校思想政治工作质量提升综合改革与精品建设项目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遴选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 w14:paraId="43ED1AE0">
      <w:pPr>
        <w:adjustRightInd w:val="0"/>
        <w:snapToGrid w:val="0"/>
        <w:spacing w:after="0" w:line="520" w:lineRule="exact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3.入选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将通过“真理的味道”微信公众号、浙江高校网络思想政治工作中心真理之行网站、浙江省大中小学思政教育一体化建设平台等展示宣传，推广应用于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思政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课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教育教学之中。</w:t>
      </w:r>
    </w:p>
    <w:p w14:paraId="7A2CD6B1">
      <w:pPr>
        <w:adjustRightInd w:val="0"/>
        <w:snapToGrid w:val="0"/>
        <w:spacing w:after="0" w:line="520" w:lineRule="exact"/>
        <w:ind w:firstLine="640"/>
        <w:rPr>
          <w:rFonts w:ascii="Times New Roman" w:hAnsi="Times New Roman" w:eastAsia="黑体" w:cs="宋体"/>
          <w:kern w:val="44"/>
          <w:sz w:val="32"/>
          <w:szCs w:val="32"/>
          <w:lang w:bidi="ar"/>
        </w:rPr>
      </w:pPr>
      <w:r>
        <w:rPr>
          <w:rFonts w:hint="eastAsia" w:ascii="Times New Roman" w:hAnsi="Times New Roman" w:eastAsia="黑体" w:cs="宋体"/>
          <w:kern w:val="44"/>
          <w:sz w:val="32"/>
          <w:szCs w:val="32"/>
          <w:lang w:bidi="ar"/>
        </w:rPr>
        <w:t>四、</w:t>
      </w:r>
      <w:r>
        <w:rPr>
          <w:rFonts w:ascii="Times New Roman" w:hAnsi="Times New Roman" w:eastAsia="黑体" w:cs="宋体"/>
          <w:kern w:val="44"/>
          <w:sz w:val="32"/>
          <w:szCs w:val="32"/>
          <w:lang w:bidi="ar"/>
        </w:rPr>
        <w:t>工作</w:t>
      </w:r>
      <w:r>
        <w:rPr>
          <w:rFonts w:hint="eastAsia" w:ascii="Times New Roman" w:hAnsi="Times New Roman" w:eastAsia="黑体" w:cs="宋体"/>
          <w:kern w:val="44"/>
          <w:sz w:val="32"/>
          <w:szCs w:val="32"/>
          <w:lang w:bidi="ar"/>
        </w:rPr>
        <w:t>要求</w:t>
      </w:r>
    </w:p>
    <w:p w14:paraId="253543E8">
      <w:pPr>
        <w:adjustRightInd w:val="0"/>
        <w:snapToGrid w:val="0"/>
        <w:spacing w:after="0" w:line="520" w:lineRule="exact"/>
        <w:ind w:firstLine="640" w:firstLineChars="200"/>
        <w:rPr>
          <w:rFonts w:ascii="楷体_GB2312" w:hAnsi="Times New Roman" w:eastAsia="楷体_GB2312" w:cs="仿宋"/>
          <w:sz w:val="32"/>
          <w:szCs w:val="32"/>
        </w:rPr>
      </w:pPr>
      <w:r>
        <w:rPr>
          <w:rFonts w:hint="eastAsia" w:ascii="楷体_GB2312" w:hAnsi="Times New Roman" w:eastAsia="楷体_GB2312" w:cs="仿宋"/>
          <w:sz w:val="32"/>
          <w:szCs w:val="32"/>
        </w:rPr>
        <w:t>（一）组织保障</w:t>
      </w:r>
    </w:p>
    <w:p w14:paraId="077ADBA6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bookmarkStart w:id="4" w:name="_Hlk199539113"/>
      <w:r>
        <w:rPr>
          <w:rFonts w:hint="eastAsia" w:ascii="Times New Roman" w:hAnsi="Times New Roman" w:eastAsia="仿宋_GB2312" w:cs="仿宋"/>
          <w:sz w:val="32"/>
          <w:szCs w:val="32"/>
          <w:lang w:bidi="ar"/>
        </w:rPr>
        <w:t>各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 w:bidi="ar"/>
        </w:rPr>
        <w:t>二级学院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加强统筹指导，认真开展研讨、精心打磨思政教育教学</w:t>
      </w:r>
      <w:r>
        <w:rPr>
          <w:rFonts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视频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，积极组织申报。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须对申报的</w:t>
      </w:r>
      <w:r>
        <w:rPr>
          <w:rFonts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视频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的政治方向、知识产权等负责。</w:t>
      </w:r>
      <w:bookmarkEnd w:id="4"/>
    </w:p>
    <w:p w14:paraId="0F4923E8">
      <w:pPr>
        <w:adjustRightInd w:val="0"/>
        <w:snapToGrid w:val="0"/>
        <w:spacing w:after="0" w:line="520" w:lineRule="exact"/>
        <w:ind w:firstLine="640" w:firstLineChars="200"/>
        <w:rPr>
          <w:rFonts w:ascii="楷体_GB2312" w:hAnsi="Times New Roman" w:eastAsia="楷体_GB2312" w:cs="仿宋"/>
          <w:sz w:val="32"/>
          <w:szCs w:val="32"/>
        </w:rPr>
      </w:pPr>
      <w:r>
        <w:rPr>
          <w:rFonts w:hint="eastAsia" w:ascii="楷体_GB2312" w:hAnsi="Times New Roman" w:eastAsia="楷体_GB2312" w:cs="仿宋"/>
          <w:sz w:val="32"/>
          <w:szCs w:val="32"/>
        </w:rPr>
        <w:t>（二）材料提交</w:t>
      </w:r>
    </w:p>
    <w:p w14:paraId="03F34264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1.“真理的味道”思政教育教学</w:t>
      </w:r>
      <w:r>
        <w:rPr>
          <w:rFonts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视频申报表</w:t>
      </w:r>
      <w:r>
        <w:rPr>
          <w:rFonts w:ascii="Times New Roman" w:hAnsi="Times New Roman" w:eastAsia="仿宋_GB2312" w:cs="仿宋_GB2312"/>
          <w:sz w:val="32"/>
          <w:szCs w:val="32"/>
        </w:rPr>
        <w:t>，见附件1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，以WORD版和PDF盖章版两种格式提交。</w:t>
      </w:r>
    </w:p>
    <w:p w14:paraId="2646B844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思政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教育教学案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例文本1个，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000字左右。</w:t>
      </w:r>
      <w:bookmarkStart w:id="5" w:name="_Hlk207009024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案例文本提纲见附件2。</w:t>
      </w:r>
      <w:bookmarkEnd w:id="5"/>
    </w:p>
    <w:p w14:paraId="0217DC8D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3.思政教育教学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</w:t>
      </w:r>
      <w:r>
        <w:rPr>
          <w:rFonts w:hint="eastAsia" w:ascii="Times New Roman" w:hAnsi="Times New Roman" w:eastAsia="仿宋_GB2312" w:cs="仿宋_GB2312"/>
          <w:sz w:val="32"/>
          <w:szCs w:val="32"/>
        </w:rPr>
        <w:t>6分钟左右。</w:t>
      </w:r>
      <w:r>
        <w:rPr>
          <w:rFonts w:ascii="Times New Roman" w:hAnsi="Times New Roman" w:eastAsia="仿宋_GB2312" w:cs="仿宋_GB2312"/>
          <w:sz w:val="32"/>
          <w:szCs w:val="32"/>
        </w:rPr>
        <w:t>制作标准见附件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3。</w:t>
      </w:r>
    </w:p>
    <w:p w14:paraId="447FFECE">
      <w:pPr>
        <w:adjustRightInd w:val="0"/>
        <w:snapToGrid w:val="0"/>
        <w:spacing w:after="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4.上述材料以“单位名称+负责人姓名+标题”命名，于2025年10月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0日前打包提交至指定邮箱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6389F3C2">
      <w:pPr>
        <w:adjustRightInd w:val="0"/>
        <w:snapToGrid w:val="0"/>
        <w:spacing w:after="0"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五、联系人及联系方式</w:t>
      </w:r>
    </w:p>
    <w:p w14:paraId="3E594719">
      <w:pPr>
        <w:adjustRightInd w:val="0"/>
        <w:snapToGrid w:val="0"/>
        <w:spacing w:after="0" w:line="520" w:lineRule="exact"/>
        <w:ind w:left="2870" w:leftChars="300" w:hanging="2240" w:hangingChars="7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学工部何丽莎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，邮箱：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1580896420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@qq.com。</w:t>
      </w:r>
    </w:p>
    <w:p w14:paraId="020959F6">
      <w:pPr>
        <w:adjustRightInd w:val="0"/>
        <w:snapToGrid w:val="0"/>
        <w:spacing w:after="0" w:line="520" w:lineRule="exact"/>
        <w:ind w:left="2870" w:leftChars="300" w:hanging="2240" w:hangingChars="7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联系电话：0571-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58618359</w:t>
      </w:r>
    </w:p>
    <w:p w14:paraId="2197F797">
      <w:pPr>
        <w:adjustRightInd w:val="0"/>
        <w:snapToGrid w:val="0"/>
        <w:spacing w:after="0" w:line="520" w:lineRule="exact"/>
        <w:rPr>
          <w:rFonts w:ascii="Times New Roman" w:hAnsi="Times New Roman" w:eastAsia="仿宋_GB2312" w:cs="仿宋"/>
          <w:sz w:val="32"/>
          <w:szCs w:val="32"/>
        </w:rPr>
      </w:pPr>
    </w:p>
    <w:p w14:paraId="3C7839B7">
      <w:pPr>
        <w:adjustRightInd w:val="0"/>
        <w:snapToGrid w:val="0"/>
        <w:spacing w:after="0" w:line="52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 w14:paraId="6B4AFB3E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1.浙江省“真理的味道”思政教育教学</w:t>
      </w:r>
      <w:r>
        <w:rPr>
          <w:rFonts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视频申报表</w:t>
      </w:r>
    </w:p>
    <w:p w14:paraId="36956A97">
      <w:pPr>
        <w:adjustRightInd w:val="0"/>
        <w:snapToGrid w:val="0"/>
        <w:spacing w:after="0" w:line="52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2.</w:t>
      </w:r>
      <w:bookmarkStart w:id="6" w:name="_Hlk207009064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浙江省“真理的味道”思政教育教学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案例文本提纲</w:t>
      </w:r>
      <w:bookmarkEnd w:id="6"/>
    </w:p>
    <w:p w14:paraId="1D270071">
      <w:pPr>
        <w:adjustRightInd w:val="0"/>
        <w:snapToGrid w:val="0"/>
        <w:spacing w:after="0" w:line="520" w:lineRule="exact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3.视频资源制作标准</w:t>
      </w:r>
    </w:p>
    <w:p w14:paraId="2D1B519E">
      <w:pPr>
        <w:adjustRightInd w:val="0"/>
        <w:snapToGrid w:val="0"/>
        <w:spacing w:after="0" w:line="520" w:lineRule="exact"/>
        <w:ind w:firstLine="640" w:firstLineChars="200"/>
        <w:jc w:val="righ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学工部</w:t>
      </w:r>
    </w:p>
    <w:p w14:paraId="09E237D4">
      <w:pPr>
        <w:adjustRightInd w:val="0"/>
        <w:snapToGrid w:val="0"/>
        <w:spacing w:after="0" w:line="520" w:lineRule="exact"/>
        <w:ind w:firstLine="640" w:firstLineChars="200"/>
        <w:jc w:val="right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2025年9月12日</w:t>
      </w:r>
    </w:p>
    <w:p w14:paraId="5FC62D8D">
      <w:pPr>
        <w:spacing w:after="0" w:line="360" w:lineRule="auto"/>
        <w:rPr>
          <w:rFonts w:hint="eastAsia" w:ascii="黑体" w:hAnsi="黑体" w:eastAsia="黑体" w:cs="微软雅黑"/>
          <w:sz w:val="40"/>
          <w:szCs w:val="40"/>
        </w:rPr>
      </w:pPr>
      <w:r>
        <w:rPr>
          <w:rFonts w:hint="eastAsia" w:ascii="黑体" w:hAnsi="黑体" w:eastAsia="黑体" w:cs="微软雅黑"/>
          <w:sz w:val="40"/>
          <w:szCs w:val="40"/>
        </w:rPr>
        <w:t>附件1</w:t>
      </w:r>
    </w:p>
    <w:p w14:paraId="50CE7388">
      <w:pPr>
        <w:spacing w:after="0" w:line="360" w:lineRule="auto"/>
        <w:rPr>
          <w:rFonts w:hint="eastAsia" w:ascii="黑体" w:hAnsi="黑体" w:eastAsia="黑体" w:cs="微软雅黑"/>
          <w:sz w:val="18"/>
          <w:szCs w:val="18"/>
        </w:rPr>
      </w:pPr>
    </w:p>
    <w:tbl>
      <w:tblPr>
        <w:tblStyle w:val="3"/>
        <w:tblpPr w:leftFromText="180" w:rightFromText="180" w:vertAnchor="text" w:horzAnchor="margin" w:tblpXSpec="center" w:tblpY="1244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096"/>
      </w:tblGrid>
      <w:tr w14:paraId="765A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10A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名    称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E3BB">
            <w:pPr>
              <w:spacing w:after="156" w:afterLines="50"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53BF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A5C2"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报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03FB"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44E3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6DEC"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、团队成员（单位、姓名）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E8B3"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553C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E7F4"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人、联系电话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71A6">
            <w:pPr>
              <w:widowControl/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02D2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E04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视频简介</w:t>
            </w:r>
          </w:p>
          <w:p w14:paraId="701F150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500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字）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A1F3">
            <w:pPr>
              <w:pStyle w:val="5"/>
              <w:spacing w:before="468" w:after="312"/>
              <w:ind w:firstLine="0" w:firstLineChars="0"/>
              <w:rPr>
                <w:sz w:val="28"/>
                <w:szCs w:val="28"/>
              </w:rPr>
            </w:pPr>
          </w:p>
        </w:tc>
      </w:tr>
      <w:tr w14:paraId="5565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858D">
            <w:pPr>
              <w:widowControl/>
              <w:spacing w:line="580" w:lineRule="exac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A8A6D68">
            <w:pPr>
              <w:spacing w:line="5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意见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1104">
            <w:pPr>
              <w:widowControl/>
              <w:spacing w:line="580" w:lineRule="exact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4A5D7EF3">
            <w:pPr>
              <w:widowControl/>
              <w:spacing w:line="580" w:lineRule="exact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7FDC0877">
            <w:pPr>
              <w:widowControl/>
              <w:spacing w:line="580" w:lineRule="exact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（单位盖章）</w:t>
            </w:r>
          </w:p>
          <w:p w14:paraId="373DB56B">
            <w:pPr>
              <w:spacing w:line="580" w:lineRule="exact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 年   月   日</w:t>
            </w:r>
          </w:p>
        </w:tc>
      </w:tr>
    </w:tbl>
    <w:p w14:paraId="338BF9BA">
      <w:pPr>
        <w:adjustRightInd w:val="0"/>
        <w:snapToGrid w:val="0"/>
        <w:spacing w:after="0"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浙江省“真理的味道”</w:t>
      </w:r>
    </w:p>
    <w:p w14:paraId="1BF82113">
      <w:pPr>
        <w:adjustRightInd w:val="0"/>
        <w:snapToGrid w:val="0"/>
        <w:spacing w:after="0" w:line="58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思政教育教学</w:t>
      </w:r>
      <w:r>
        <w:rPr>
          <w:rFonts w:ascii="方正小标宋简体" w:hAnsi="黑体" w:eastAsia="方正小标宋简体" w:cs="仿宋_GB2312"/>
          <w:sz w:val="44"/>
          <w:szCs w:val="44"/>
        </w:rPr>
        <w:t>案例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视频申报表</w:t>
      </w:r>
    </w:p>
    <w:p w14:paraId="3289C25B">
      <w:pPr>
        <w:spacing w:after="0" w:line="520" w:lineRule="exact"/>
        <w:rPr>
          <w:rFonts w:hint="eastAsia" w:ascii="黑体" w:hAnsi="黑体" w:eastAsia="黑体" w:cs="微软雅黑"/>
          <w:sz w:val="40"/>
          <w:szCs w:val="40"/>
        </w:rPr>
      </w:pPr>
    </w:p>
    <w:p w14:paraId="19199AD7">
      <w:pPr>
        <w:spacing w:after="0" w:line="520" w:lineRule="exact"/>
        <w:rPr>
          <w:rFonts w:hint="eastAsia" w:ascii="黑体" w:hAnsi="黑体" w:eastAsia="黑体" w:cs="微软雅黑"/>
          <w:sz w:val="40"/>
          <w:szCs w:val="40"/>
        </w:rPr>
      </w:pPr>
      <w:r>
        <w:rPr>
          <w:rFonts w:hint="eastAsia" w:ascii="黑体" w:hAnsi="黑体" w:eastAsia="黑体" w:cs="微软雅黑"/>
          <w:sz w:val="40"/>
          <w:szCs w:val="40"/>
        </w:rPr>
        <w:t>附件2</w:t>
      </w:r>
    </w:p>
    <w:p w14:paraId="0655E1C8">
      <w:pPr>
        <w:spacing w:after="0" w:line="520" w:lineRule="exact"/>
        <w:rPr>
          <w:rFonts w:hint="eastAsia" w:ascii="仿宋_GB2312" w:eastAsia="仿宋_GB2312"/>
          <w:sz w:val="32"/>
          <w:szCs w:val="32"/>
        </w:rPr>
      </w:pPr>
    </w:p>
    <w:p w14:paraId="27C3678F">
      <w:pPr>
        <w:spacing w:after="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浙江省“真理的味道”</w:t>
      </w:r>
    </w:p>
    <w:p w14:paraId="0E68B1BE">
      <w:pPr>
        <w:spacing w:after="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思政教育教学案例文本提纲</w:t>
      </w:r>
    </w:p>
    <w:p w14:paraId="617782DD">
      <w:pPr>
        <w:spacing w:after="0" w:line="500" w:lineRule="exact"/>
        <w:rPr>
          <w:rFonts w:hint="eastAsia" w:ascii="方正小标宋简体" w:eastAsia="方正小标宋简体"/>
          <w:sz w:val="44"/>
          <w:szCs w:val="44"/>
        </w:rPr>
      </w:pPr>
    </w:p>
    <w:p w14:paraId="40E44502">
      <w:pPr>
        <w:spacing w:after="0" w:line="50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7" w:name="_Hlk207009162"/>
      <w:r>
        <w:rPr>
          <w:rFonts w:hint="eastAsia" w:ascii="方正小标宋简体" w:eastAsia="方正小标宋简体"/>
          <w:sz w:val="44"/>
          <w:szCs w:val="44"/>
        </w:rPr>
        <w:t>案例标题</w:t>
      </w:r>
    </w:p>
    <w:p w14:paraId="103826B6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531C472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一、案例基本信息</w:t>
      </w:r>
    </w:p>
    <w:p w14:paraId="714A2952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金句内容：XXX</w:t>
      </w:r>
    </w:p>
    <w:p w14:paraId="45201BCF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金句出处：XXX</w:t>
      </w:r>
    </w:p>
    <w:p w14:paraId="7BD7B920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课程名称：《XXX》</w:t>
      </w:r>
    </w:p>
    <w:p w14:paraId="1DE5F42B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理论</w:t>
      </w:r>
      <w:r>
        <w:rPr>
          <w:rFonts w:hint="eastAsia" w:ascii="仿宋_GB2312" w:eastAsia="仿宋_GB2312"/>
          <w:sz w:val="32"/>
          <w:szCs w:val="32"/>
        </w:rPr>
        <w:t>章节：第X章第X节  XXX</w:t>
      </w:r>
    </w:p>
    <w:p w14:paraId="19D4CCB2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案例课时：XX分钟</w:t>
      </w:r>
    </w:p>
    <w:p w14:paraId="13BD8F8D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</w:t>
      </w:r>
      <w:r>
        <w:rPr>
          <w:rFonts w:ascii="仿宋_GB2312" w:eastAsia="仿宋_GB2312"/>
          <w:sz w:val="32"/>
          <w:szCs w:val="32"/>
        </w:rPr>
        <w:t>简介</w:t>
      </w:r>
      <w:r>
        <w:rPr>
          <w:rFonts w:hint="eastAsia" w:ascii="仿宋_GB2312" w:eastAsia="仿宋_GB2312"/>
          <w:sz w:val="32"/>
          <w:szCs w:val="32"/>
        </w:rPr>
        <w:t>：XXX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团队成员</w:t>
      </w:r>
      <w:r>
        <w:rPr>
          <w:rFonts w:ascii="仿宋_GB2312" w:eastAsia="仿宋_GB2312"/>
          <w:sz w:val="32"/>
          <w:szCs w:val="32"/>
        </w:rPr>
        <w:t>姓名、单位、职称职务</w:t>
      </w:r>
      <w:r>
        <w:rPr>
          <w:rFonts w:hint="eastAsia" w:ascii="仿宋_GB2312" w:eastAsia="仿宋_GB2312"/>
          <w:sz w:val="32"/>
          <w:szCs w:val="32"/>
        </w:rPr>
        <w:t>、年级专业、奖励荣誉</w:t>
      </w:r>
      <w:r>
        <w:rPr>
          <w:rFonts w:ascii="仿宋_GB2312" w:eastAsia="仿宋_GB2312"/>
          <w:sz w:val="32"/>
          <w:szCs w:val="32"/>
        </w:rPr>
        <w:t>等情况，300字)</w:t>
      </w:r>
    </w:p>
    <w:p w14:paraId="6A38C141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案例学情分析</w:t>
      </w:r>
    </w:p>
    <w:p w14:paraId="1E5ABAD3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、案例教学目标</w:t>
      </w:r>
    </w:p>
    <w:p w14:paraId="42E3CFC4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、案例内容与实施过程</w:t>
      </w:r>
    </w:p>
    <w:p w14:paraId="38A66B72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1.导入</w:t>
      </w:r>
    </w:p>
    <w:p w14:paraId="6374B4B3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2.讲解与融入</w:t>
      </w:r>
    </w:p>
    <w:p w14:paraId="0F453163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小</w:t>
      </w:r>
      <w:r>
        <w:rPr>
          <w:rFonts w:hint="eastAsia" w:ascii="仿宋_GB2312" w:eastAsia="仿宋_GB2312"/>
          <w:sz w:val="32"/>
          <w:szCs w:val="32"/>
        </w:rPr>
        <w:t>结</w:t>
      </w:r>
    </w:p>
    <w:p w14:paraId="6C846E31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</w:rPr>
        <w:t>、教学反思</w:t>
      </w:r>
    </w:p>
    <w:p w14:paraId="2F8435BA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1.效果</w:t>
      </w:r>
    </w:p>
    <w:p w14:paraId="7E0DF802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2.改进</w:t>
      </w:r>
    </w:p>
    <w:p w14:paraId="78F063F4">
      <w:pPr>
        <w:spacing w:after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育人</w:t>
      </w:r>
      <w:r>
        <w:rPr>
          <w:rFonts w:hint="eastAsia" w:ascii="黑体" w:hAnsi="黑体" w:eastAsia="黑体"/>
          <w:sz w:val="32"/>
          <w:szCs w:val="32"/>
        </w:rPr>
        <w:t>成效</w:t>
      </w:r>
    </w:p>
    <w:p w14:paraId="393771F7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师生满意度及成果</w:t>
      </w:r>
    </w:p>
    <w:p w14:paraId="1F1BE0FB">
      <w:pPr>
        <w:spacing w:after="0"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示范效应及辐射力</w:t>
      </w:r>
    </w:p>
    <w:bookmarkEnd w:id="7"/>
    <w:p w14:paraId="5027117E">
      <w:pPr>
        <w:spacing w:after="0" w:line="520" w:lineRule="exact"/>
        <w:rPr>
          <w:rFonts w:hint="eastAsia" w:ascii="黑体" w:hAnsi="黑体" w:eastAsia="黑体" w:cs="微软雅黑"/>
          <w:sz w:val="40"/>
          <w:szCs w:val="40"/>
        </w:rPr>
      </w:pPr>
      <w:r>
        <w:rPr>
          <w:rFonts w:hint="eastAsia" w:ascii="黑体" w:hAnsi="黑体" w:eastAsia="黑体" w:cs="微软雅黑"/>
          <w:sz w:val="40"/>
          <w:szCs w:val="40"/>
        </w:rPr>
        <w:t>附件3</w:t>
      </w:r>
    </w:p>
    <w:p w14:paraId="05D6DFB3">
      <w:pPr>
        <w:spacing w:after="0" w:line="520" w:lineRule="exact"/>
        <w:jc w:val="center"/>
        <w:rPr>
          <w:rFonts w:hint="eastAsia" w:ascii="黑体" w:hAnsi="黑体" w:eastAsia="黑体" w:cs="微软雅黑"/>
          <w:sz w:val="40"/>
          <w:szCs w:val="40"/>
        </w:rPr>
      </w:pPr>
    </w:p>
    <w:p w14:paraId="1F509019">
      <w:pPr>
        <w:spacing w:after="0" w:line="520" w:lineRule="exact"/>
        <w:jc w:val="center"/>
        <w:rPr>
          <w:rFonts w:hint="eastAsia" w:ascii="黑体" w:hAnsi="黑体" w:eastAsia="黑体" w:cs="微软雅黑"/>
          <w:sz w:val="40"/>
          <w:szCs w:val="40"/>
        </w:rPr>
      </w:pPr>
      <w:r>
        <w:rPr>
          <w:rFonts w:hint="eastAsia" w:ascii="黑体" w:hAnsi="黑体" w:eastAsia="黑体" w:cs="微软雅黑"/>
          <w:sz w:val="40"/>
          <w:szCs w:val="40"/>
        </w:rPr>
        <w:t>视频资源制作标准</w:t>
      </w:r>
    </w:p>
    <w:p w14:paraId="70B4E027">
      <w:pPr>
        <w:spacing w:after="0" w:line="520" w:lineRule="exact"/>
        <w:jc w:val="center"/>
        <w:rPr>
          <w:rFonts w:hint="eastAsia" w:ascii="SimSun-ExtB" w:hAnsi="SimSun-ExtB" w:eastAsia="SimSun-ExtB"/>
          <w:sz w:val="32"/>
          <w:szCs w:val="32"/>
        </w:rPr>
      </w:pPr>
    </w:p>
    <w:p w14:paraId="66082689">
      <w:pPr>
        <w:spacing w:after="0"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一、视频类型及长度</w:t>
      </w:r>
    </w:p>
    <w:p w14:paraId="61BB4509"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1.现场教学视频或专题片建议横屏拍摄，时长控制在6分钟。</w:t>
      </w:r>
    </w:p>
    <w:p w14:paraId="6854605B"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2.微电影、微纪录片建议竖屏拍摄，视频长度不超过6分钟。</w:t>
      </w:r>
    </w:p>
    <w:p w14:paraId="08016717">
      <w:pPr>
        <w:spacing w:after="0"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二、视频规格及要求</w:t>
      </w:r>
    </w:p>
    <w:p w14:paraId="38DCA3A4"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1.视频图像清晰、画面稳定，色调一致，白平衡正确无偏色，剪辑符合视觉逻辑。音频采用立体声、双声道。音画同步，无明显的杂音干扰以及音量忽大忽小情况；无爆音</w:t>
      </w:r>
      <w:r>
        <w:rPr>
          <w:rFonts w:ascii="仿宋_GB2312" w:eastAsia="仿宋_GB2312"/>
          <w:sz w:val="32"/>
          <w:szCs w:val="32"/>
        </w:rPr>
        <w:t>、无</w:t>
      </w:r>
      <w:r>
        <w:rPr>
          <w:rFonts w:hint="eastAsia" w:ascii="仿宋_GB2312" w:eastAsia="仿宋_GB2312"/>
          <w:sz w:val="32"/>
          <w:szCs w:val="32"/>
        </w:rPr>
        <w:t>背景音乐。视频统一通过H.264编码，生成为MP4格式，最低码率不得低于1024Kbit/s，不高于2K，分辨率不低于1080P。单条3分钟以内的短视频不超过300M。音频采用AAC（MPEG4 Part3）格式，采样率48KHz，音频码流率128Kbps（恒定）。</w:t>
      </w:r>
    </w:p>
    <w:p w14:paraId="037E8C98">
      <w:pPr>
        <w:spacing w:after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2.视频应添加字幕，应与视频同步封装，不单独提交字幕文件。文字字体、大小不作要求，无错字、漏字及乱码。</w:t>
      </w:r>
    </w:p>
    <w:p w14:paraId="28E457AC">
      <w:pPr>
        <w:spacing w:after="0" w:line="520" w:lineRule="exact"/>
        <w:rPr>
          <w:rFonts w:hint="eastAsia" w:ascii="仿宋_GB2312" w:eastAsia="仿宋_GB2312"/>
          <w:sz w:val="32"/>
          <w:szCs w:val="32"/>
        </w:rPr>
      </w:pPr>
    </w:p>
    <w:p w14:paraId="581CB2C4">
      <w:pPr>
        <w:adjustRightInd w:val="0"/>
        <w:snapToGrid w:val="0"/>
        <w:spacing w:after="0"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8BCC215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4D51"/>
    <w:rsid w:val="44B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paragraph" w:customStyle="1" w:styleId="5">
    <w:name w:val="Char"/>
    <w:basedOn w:val="1"/>
    <w:qFormat/>
    <w:uiPriority w:val="99"/>
    <w:pPr>
      <w:adjustRightInd w:val="0"/>
      <w:snapToGrid w:val="0"/>
      <w:spacing w:beforeLines="150" w:after="0" w:afterLines="100" w:line="360" w:lineRule="auto"/>
      <w:ind w:firstLine="192" w:firstLineChars="192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2028</Words>
  <Characters>2171</Characters>
  <Lines>0</Lines>
  <Paragraphs>0</Paragraphs>
  <TotalTime>27</TotalTime>
  <ScaleCrop>false</ScaleCrop>
  <LinksUpToDate>false</LinksUpToDate>
  <CharactersWithSpaces>2188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2025-09-12T01:38:00Z</dcterms:created>
  <dc:creator>Lisa</dc:creator>
  <cp:lastModifiedBy>Lisa</cp:lastModifiedBy>
  <dcterms:modified xsi:type="dcterms:W3CDTF">2025-09-12T02:50:15Z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A21E7545AA404979B0C3E7FBE41D509D_11</vt:lpwstr>
  </property>
  <property fmtid="{D5CDD505-2E9C-101B-9397-08002B2CF9AE}" pid="4" name="KSOTemplateDocerSaveRecord">
    <vt:lpwstr>eyJoZGlkIjoiYWIwNDUxOWZmN2IwOWRmNjBjMTA2YWZmNWNkYTgyYWMiLCJ1c2VySWQiOiIyNTU5OTM5MjUifQ==</vt:lpwstr>
  </property>
</Properties>
</file>