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</w:p>
    <w:p/>
    <w:p/>
    <w:p>
      <w:pPr>
        <w:pStyle w:val="6"/>
        <w:spacing w:before="0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课程思政教学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优秀</w:t>
      </w:r>
      <w:r>
        <w:rPr>
          <w:rFonts w:hint="eastAsia" w:ascii="黑体" w:hAnsi="黑体" w:eastAsia="黑体"/>
          <w:b/>
          <w:bCs/>
          <w:sz w:val="36"/>
          <w:szCs w:val="36"/>
        </w:rPr>
        <w:t>案例</w:t>
      </w:r>
    </w:p>
    <w:p/>
    <w:p/>
    <w:p/>
    <w:p>
      <w:pPr>
        <w:pStyle w:val="6"/>
        <w:spacing w:before="0"/>
        <w:ind w:firstLine="1400" w:firstLineChars="500"/>
        <w:jc w:val="both"/>
        <w:rPr>
          <w:rFonts w:ascii="仿宋" w:hAnsi="仿宋" w:eastAsia="仿宋"/>
          <w:b w:val="0"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sz w:val="28"/>
          <w:szCs w:val="28"/>
          <w:lang w:val="en-US" w:eastAsia="zh-CN"/>
        </w:rPr>
        <w:t>教学单位</w:t>
      </w:r>
      <w:r>
        <w:rPr>
          <w:rFonts w:hint="eastAsia" w:ascii="仿宋" w:hAnsi="仿宋" w:eastAsia="仿宋" w:cs="仿宋_GB2312"/>
          <w:b w:val="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</w:t>
      </w:r>
    </w:p>
    <w:p>
      <w:pPr>
        <w:pStyle w:val="6"/>
        <w:spacing w:before="0"/>
        <w:ind w:firstLine="1400" w:firstLineChars="500"/>
        <w:jc w:val="both"/>
        <w:rPr>
          <w:rFonts w:ascii="仿宋" w:hAnsi="仿宋" w:eastAsia="仿宋"/>
          <w:b w:val="0"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sz w:val="28"/>
          <w:szCs w:val="28"/>
        </w:rPr>
        <w:t>课程名称：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</w:t>
      </w:r>
    </w:p>
    <w:p>
      <w:pPr>
        <w:pStyle w:val="6"/>
        <w:spacing w:before="0"/>
        <w:ind w:firstLine="1400" w:firstLineChars="500"/>
        <w:jc w:val="both"/>
        <w:rPr>
          <w:rFonts w:ascii="黑体" w:hAnsi="宋体" w:eastAsia="黑体"/>
          <w:b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sz w:val="28"/>
          <w:szCs w:val="28"/>
        </w:rPr>
        <w:t>学时学分：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b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1400" w:firstLineChars="500"/>
        <w:rPr>
          <w:rFonts w:ascii="仿宋" w:hAnsi="仿宋" w:eastAsia="仿宋"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授课对象：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1400" w:firstLineChars="5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教学团队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ind w:firstLine="1400" w:firstLineChars="500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课程类别：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□通识教育课程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□专业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基础</w:t>
      </w:r>
      <w:r>
        <w:rPr>
          <w:rFonts w:hint="eastAsia" w:ascii="仿宋" w:hAnsi="仿宋" w:eastAsia="仿宋"/>
          <w:sz w:val="28"/>
          <w:szCs w:val="28"/>
        </w:rPr>
        <w:t>课程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□专业核心课程</w:t>
      </w:r>
    </w:p>
    <w:p>
      <w:pPr>
        <w:spacing w:line="360" w:lineRule="auto"/>
        <w:ind w:firstLine="1400" w:firstLine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专业选修</w:t>
      </w:r>
      <w:r>
        <w:rPr>
          <w:rFonts w:hint="eastAsia" w:ascii="仿宋" w:hAnsi="仿宋" w:eastAsia="仿宋"/>
          <w:sz w:val="28"/>
          <w:szCs w:val="28"/>
        </w:rPr>
        <w:t>课程</w:t>
      </w:r>
    </w:p>
    <w:p>
      <w:pPr>
        <w:spacing w:line="360" w:lineRule="auto"/>
        <w:ind w:firstLine="1400" w:firstLine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□实践类课程</w:t>
      </w:r>
    </w:p>
    <w:p>
      <w:pPr>
        <w:pStyle w:val="6"/>
        <w:spacing w:before="0"/>
        <w:rPr>
          <w:rFonts w:ascii="宋体" w:hAnsi="宋体"/>
          <w:b w:val="0"/>
          <w:color w:val="FF0000"/>
          <w:sz w:val="21"/>
          <w:szCs w:val="36"/>
        </w:rPr>
      </w:pP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教务部  教师教学发展中心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课程名称：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教学团队：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教学单位：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黑体" w:hAnsi="宋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一、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课程概况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（300-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</w:rPr>
        <w:t>二、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课程目标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00-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宋体" w:eastAsia="黑体" w:cs="黑体"/>
          <w:sz w:val="28"/>
          <w:szCs w:val="28"/>
        </w:rPr>
        <w:t>思政元素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可附图表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四、设计思路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（案例章节的课程思政教学设计思路，可附图表）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 w:cs="黑体"/>
          <w:sz w:val="28"/>
          <w:szCs w:val="28"/>
        </w:rPr>
        <w:t>、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实施</w:t>
      </w:r>
      <w:r>
        <w:rPr>
          <w:rFonts w:hint="eastAsia" w:ascii="黑体" w:hAnsi="宋体" w:eastAsia="黑体" w:cs="黑体"/>
          <w:sz w:val="28"/>
          <w:szCs w:val="28"/>
        </w:rPr>
        <w:t>案例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可节选1-3个案例，附教学图片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 w:cs="仿宋_GB2312"/>
          <w:color w:val="FF0000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 w:cs="黑体"/>
          <w:sz w:val="28"/>
          <w:szCs w:val="28"/>
        </w:rPr>
        <w:t>、特色与创新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00-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七、教学效果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pgSz w:w="11906" w:h="16838"/>
          <w:pgMar w:top="1417" w:right="1417" w:bottom="1417" w:left="1701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1" w:charSpace="0"/>
        </w:sect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黑体" w:hAnsi="黑体" w:eastAsia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2</w:t>
      </w:r>
    </w:p>
    <w:p/>
    <w:p/>
    <w:p/>
    <w:p>
      <w:pPr>
        <w:pStyle w:val="6"/>
        <w:spacing w:before="0"/>
        <w:rPr>
          <w:b/>
          <w:bCs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课程思政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示范课程</w:t>
      </w:r>
    </w:p>
    <w:p>
      <w:pPr>
        <w:rPr>
          <w:b/>
          <w:bCs/>
        </w:rPr>
      </w:pPr>
    </w:p>
    <w:p/>
    <w:p>
      <w:pPr>
        <w:pStyle w:val="6"/>
        <w:spacing w:before="0"/>
        <w:ind w:firstLine="1400" w:firstLineChars="500"/>
        <w:jc w:val="both"/>
      </w:pPr>
      <w:r>
        <w:rPr>
          <w:rFonts w:hint="eastAsia" w:ascii="仿宋" w:hAnsi="仿宋" w:eastAsia="仿宋" w:cs="仿宋_GB2312"/>
          <w:b w:val="0"/>
          <w:sz w:val="28"/>
          <w:szCs w:val="28"/>
          <w:lang w:val="en-US" w:eastAsia="zh-CN"/>
        </w:rPr>
        <w:t>教学单位</w:t>
      </w:r>
      <w:r>
        <w:rPr>
          <w:rFonts w:hint="eastAsia" w:ascii="仿宋" w:hAnsi="仿宋" w:eastAsia="仿宋" w:cs="仿宋_GB2312"/>
          <w:b w:val="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</w:t>
      </w:r>
    </w:p>
    <w:p>
      <w:pPr>
        <w:pStyle w:val="6"/>
        <w:spacing w:before="0"/>
        <w:ind w:firstLine="1400" w:firstLineChars="500"/>
        <w:jc w:val="both"/>
        <w:rPr>
          <w:rFonts w:ascii="仿宋" w:hAnsi="仿宋" w:eastAsia="仿宋"/>
          <w:b w:val="0"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sz w:val="28"/>
          <w:szCs w:val="28"/>
        </w:rPr>
        <w:t>课程名称：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b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   </w:t>
      </w:r>
    </w:p>
    <w:p>
      <w:pPr>
        <w:pStyle w:val="6"/>
        <w:spacing w:before="0"/>
        <w:ind w:firstLine="1400" w:firstLineChars="500"/>
        <w:jc w:val="both"/>
        <w:rPr>
          <w:rFonts w:ascii="黑体" w:hAnsi="宋体" w:eastAsia="黑体"/>
          <w:b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sz w:val="28"/>
          <w:szCs w:val="28"/>
        </w:rPr>
        <w:t>学时学分：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b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1400" w:firstLineChars="500"/>
        <w:rPr>
          <w:rFonts w:ascii="仿宋" w:hAnsi="仿宋" w:eastAsia="仿宋"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授课对象：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>
      <w:pPr>
        <w:spacing w:line="360" w:lineRule="auto"/>
        <w:ind w:firstLine="1400" w:firstLineChars="5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教学团队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1400" w:firstLineChars="500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1400" w:firstLineChars="5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课程类别：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□通识教育课程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□专业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基础</w:t>
      </w:r>
      <w:r>
        <w:rPr>
          <w:rFonts w:hint="eastAsia" w:ascii="仿宋" w:hAnsi="仿宋" w:eastAsia="仿宋"/>
          <w:sz w:val="28"/>
          <w:szCs w:val="28"/>
        </w:rPr>
        <w:t>课程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□专业核心课程</w:t>
      </w:r>
    </w:p>
    <w:p>
      <w:pPr>
        <w:spacing w:line="360" w:lineRule="auto"/>
        <w:ind w:firstLine="1400" w:firstLine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专业选修</w:t>
      </w:r>
      <w:r>
        <w:rPr>
          <w:rFonts w:hint="eastAsia" w:ascii="仿宋" w:hAnsi="仿宋" w:eastAsia="仿宋"/>
          <w:sz w:val="28"/>
          <w:szCs w:val="28"/>
        </w:rPr>
        <w:t>课程</w:t>
      </w:r>
    </w:p>
    <w:p>
      <w:pPr>
        <w:spacing w:line="360" w:lineRule="auto"/>
        <w:ind w:firstLine="1400" w:firstLineChars="5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□实践类课程</w:t>
      </w:r>
    </w:p>
    <w:p>
      <w:pPr>
        <w:pStyle w:val="6"/>
        <w:spacing w:before="0"/>
        <w:rPr>
          <w:rFonts w:ascii="宋体" w:hAnsi="宋体"/>
          <w:b w:val="0"/>
          <w:color w:val="FF0000"/>
          <w:sz w:val="21"/>
          <w:szCs w:val="36"/>
        </w:rPr>
      </w:pP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教务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部  教师教学发展中心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202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sz w:val="28"/>
          <w:szCs w:val="28"/>
        </w:rPr>
        <w:t>年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sz w:val="28"/>
          <w:szCs w:val="28"/>
        </w:rPr>
        <w:t>月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课程名称：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教学团队：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教学单位：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宋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一、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课程概况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（300-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</w:rPr>
        <w:t>二、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课程目标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00-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宋体" w:eastAsia="黑体" w:cs="黑体"/>
          <w:sz w:val="28"/>
          <w:szCs w:val="28"/>
        </w:rPr>
        <w:t>思政元素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可附图表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建议：对标教学大纲，从总体上说明学生应具备的理论、技能和素质目标，侧重课程育人目标描述。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 w:cs="仿宋_GB2312"/>
          <w:color w:val="FF0000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四、设计思路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可附图表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建议：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依据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系统思维，</w:t>
      </w:r>
      <w:r>
        <w:rPr>
          <w:rFonts w:hint="eastAsia" w:ascii="仿宋" w:hAnsi="仿宋" w:eastAsia="仿宋"/>
          <w:color w:val="auto"/>
          <w:sz w:val="28"/>
          <w:szCs w:val="28"/>
        </w:rPr>
        <w:t>结合本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color w:val="auto"/>
          <w:sz w:val="28"/>
          <w:szCs w:val="28"/>
        </w:rPr>
        <w:t>办学定位、专业特色和人才培养要求，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设计思考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</w:rPr>
        <w:t>整门课程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的课程思政目标、思路、方法、路径</w:t>
      </w:r>
      <w:r>
        <w:rPr>
          <w:rFonts w:hint="eastAsia" w:ascii="仿宋" w:hAnsi="仿宋" w:eastAsia="仿宋"/>
          <w:color w:val="auto"/>
          <w:sz w:val="28"/>
          <w:szCs w:val="28"/>
        </w:rPr>
        <w:t>，阐述课程在专业人才培养方案中所承载的育人作用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包括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相关章节课程思政的具体设计</w:t>
      </w:r>
      <w:r>
        <w:rPr>
          <w:rFonts w:hint="eastAsia" w:ascii="仿宋" w:hAnsi="仿宋" w:eastAsia="仿宋"/>
          <w:color w:val="auto"/>
          <w:sz w:val="28"/>
          <w:szCs w:val="28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/>
          <w:color w:val="auto"/>
          <w:sz w:val="28"/>
          <w:szCs w:val="28"/>
        </w:rPr>
        <w:t>以表格的形式罗列）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表1 课程思政设计思路</w:t>
      </w:r>
      <w:bookmarkStart w:id="0" w:name="_GoBack"/>
      <w:bookmarkEnd w:id="0"/>
    </w:p>
    <w:tbl>
      <w:tblPr>
        <w:tblStyle w:val="8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866"/>
        <w:gridCol w:w="329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5" w:type="dxa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8"/>
                <w:lang w:val="en-US" w:eastAsia="zh-CN"/>
              </w:rPr>
              <w:t>教学内容</w:t>
            </w:r>
          </w:p>
        </w:tc>
        <w:tc>
          <w:tcPr>
            <w:tcW w:w="18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8"/>
              </w:rPr>
              <w:t>思政</w:t>
            </w:r>
            <w:r>
              <w:rPr>
                <w:rFonts w:hint="eastAsia" w:ascii="宋体" w:hAnsi="宋体" w:cs="Times New Roman"/>
                <w:b/>
                <w:kern w:val="2"/>
                <w:sz w:val="24"/>
                <w:szCs w:val="28"/>
                <w:lang w:val="en-US" w:eastAsia="zh-CN"/>
              </w:rPr>
              <w:t>元素</w:t>
            </w:r>
          </w:p>
        </w:tc>
        <w:tc>
          <w:tcPr>
            <w:tcW w:w="32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8"/>
              </w:rPr>
              <w:t>思政</w:t>
            </w:r>
            <w:r>
              <w:rPr>
                <w:rFonts w:hint="eastAsia" w:ascii="宋体" w:hAnsi="宋体" w:cs="Times New Roman"/>
                <w:b/>
                <w:kern w:val="2"/>
                <w:sz w:val="24"/>
                <w:szCs w:val="28"/>
                <w:lang w:val="en-US" w:eastAsia="zh-CN"/>
              </w:rPr>
              <w:t>融入点</w:t>
            </w:r>
          </w:p>
        </w:tc>
        <w:tc>
          <w:tcPr>
            <w:tcW w:w="2496" w:type="dxa"/>
            <w:tcBorders>
              <w:top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8"/>
                <w:lang w:val="en-US" w:eastAsia="zh-CN"/>
              </w:rPr>
              <w:t>融入方式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FF"/>
                <w:kern w:val="2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0000FF"/>
                <w:kern w:val="2"/>
                <w:sz w:val="24"/>
                <w:szCs w:val="28"/>
              </w:rPr>
              <w:t>第四章</w:t>
            </w:r>
          </w:p>
          <w:p>
            <w:pPr>
              <w:jc w:val="center"/>
              <w:rPr>
                <w:rFonts w:ascii="仿宋" w:hAnsi="仿宋" w:eastAsia="仿宋" w:cs="Times New Roman"/>
                <w:color w:val="0000FF"/>
                <w:kern w:val="2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0000FF"/>
                <w:kern w:val="2"/>
                <w:sz w:val="24"/>
                <w:szCs w:val="28"/>
              </w:rPr>
              <w:t>社会美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FF"/>
                <w:kern w:val="2"/>
                <w:sz w:val="24"/>
                <w:szCs w:val="24"/>
              </w:rPr>
              <w:t>政治认同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FF"/>
                <w:kern w:val="2"/>
                <w:sz w:val="24"/>
                <w:szCs w:val="24"/>
              </w:rPr>
              <w:t>家国情怀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color w:val="0000FF"/>
                <w:kern w:val="2"/>
                <w:szCs w:val="28"/>
              </w:rPr>
            </w:pPr>
            <w:r>
              <w:rPr>
                <w:rFonts w:ascii="仿宋" w:hAnsi="仿宋" w:eastAsia="仿宋" w:cs="Times New Roman"/>
                <w:color w:val="0000FF"/>
                <w:kern w:val="2"/>
                <w:sz w:val="24"/>
                <w:szCs w:val="24"/>
              </w:rPr>
              <w:t>职业素养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FF"/>
                <w:kern w:val="2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0000FF"/>
                <w:kern w:val="2"/>
                <w:sz w:val="24"/>
                <w:szCs w:val="28"/>
              </w:rPr>
              <w:t>1.中国传统节日民俗之美</w:t>
            </w:r>
          </w:p>
          <w:p>
            <w:pPr>
              <w:jc w:val="left"/>
              <w:rPr>
                <w:rFonts w:ascii="仿宋" w:hAnsi="仿宋" w:eastAsia="仿宋" w:cs="Times New Roman"/>
                <w:color w:val="0000FF"/>
                <w:kern w:val="2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2"/>
                <w:sz w:val="24"/>
                <w:szCs w:val="28"/>
              </w:rPr>
              <w:t>2</w:t>
            </w:r>
            <w:r>
              <w:rPr>
                <w:rFonts w:ascii="仿宋" w:hAnsi="仿宋" w:eastAsia="仿宋" w:cs="Times New Roman"/>
                <w:color w:val="0000FF"/>
                <w:kern w:val="2"/>
                <w:sz w:val="24"/>
                <w:szCs w:val="28"/>
              </w:rPr>
              <w:t>.抗疫英雄“口罩勒痕”图片和“逆行事迹”</w:t>
            </w:r>
          </w:p>
        </w:tc>
        <w:tc>
          <w:tcPr>
            <w:tcW w:w="2496" w:type="dxa"/>
            <w:tcBorders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ascii="仿宋" w:hAnsi="仿宋" w:eastAsia="仿宋" w:cs="Times New Roman"/>
                <w:color w:val="0000FF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8"/>
              </w:rPr>
              <w:t>案例教学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8"/>
              </w:rPr>
              <w:t>任务驱动</w:t>
            </w:r>
            <w:r>
              <w:rPr>
                <w:rFonts w:hint="eastAsia" w:ascii="仿宋" w:hAnsi="仿宋" w:eastAsia="仿宋" w:cs="Times New Roman"/>
                <w:color w:val="0000FF"/>
                <w:kern w:val="0"/>
                <w:sz w:val="24"/>
                <w:szCs w:val="28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color w:val="0000FF"/>
                <w:kern w:val="2"/>
                <w:sz w:val="24"/>
                <w:szCs w:val="28"/>
              </w:rPr>
              <w:t>结合案例认识社会美的范围、类型及特征。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5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496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5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496" w:type="dxa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5" w:type="dxa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8"/>
              </w:rPr>
              <w:t>……</w:t>
            </w:r>
          </w:p>
        </w:tc>
        <w:tc>
          <w:tcPr>
            <w:tcW w:w="1866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29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 w:cs="黑体"/>
          <w:sz w:val="28"/>
          <w:szCs w:val="28"/>
        </w:rPr>
        <w:t>、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实施</w:t>
      </w:r>
      <w:r>
        <w:rPr>
          <w:rFonts w:hint="eastAsia" w:ascii="黑体" w:hAnsi="宋体" w:eastAsia="黑体" w:cs="黑体"/>
          <w:sz w:val="28"/>
          <w:szCs w:val="28"/>
        </w:rPr>
        <w:t>案例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可节选1-3个案例，附教学图片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 w:cs="仿宋_GB2312"/>
          <w:color w:val="FF0000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 w:cs="黑体"/>
          <w:sz w:val="28"/>
          <w:szCs w:val="28"/>
        </w:rPr>
        <w:t>、特色与创新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00-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FF0000"/>
          <w:sz w:val="28"/>
          <w:szCs w:val="28"/>
        </w:rPr>
        <w:t>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七、教学效果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宋体" w:eastAsia="黑体" w:cs="黑体"/>
          <w:sz w:val="28"/>
          <w:szCs w:val="28"/>
        </w:rPr>
      </w:pPr>
    </w:p>
    <w:p>
      <w:pPr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黑体" w:hAnsi="黑体" w:eastAsia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3</w:t>
      </w:r>
    </w:p>
    <w:p>
      <w:pPr>
        <w:spacing w:line="440" w:lineRule="exact"/>
        <w:rPr>
          <w:rFonts w:ascii="黑体" w:hAnsi="黑体" w:eastAsia="黑体"/>
          <w:sz w:val="28"/>
          <w:szCs w:val="28"/>
        </w:rPr>
      </w:pPr>
    </w:p>
    <w:p>
      <w:pPr>
        <w:pStyle w:val="6"/>
        <w:spacing w:before="0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3-1</w:t>
      </w:r>
      <w:r>
        <w:rPr>
          <w:rFonts w:hint="eastAsia" w:ascii="黑体" w:hAnsi="黑体" w:eastAsia="黑体"/>
          <w:b/>
          <w:bCs/>
          <w:sz w:val="36"/>
          <w:szCs w:val="36"/>
        </w:rPr>
        <w:t>课程思政教学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优秀</w:t>
      </w:r>
      <w:r>
        <w:rPr>
          <w:rFonts w:hint="eastAsia" w:ascii="黑体" w:hAnsi="黑体" w:eastAsia="黑体"/>
          <w:b/>
          <w:bCs/>
          <w:sz w:val="36"/>
          <w:szCs w:val="36"/>
        </w:rPr>
        <w:t>案例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示范课程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）</w:t>
      </w:r>
      <w:r>
        <w:rPr>
          <w:rFonts w:hint="eastAsia" w:ascii="黑体" w:hAnsi="黑体" w:eastAsia="黑体"/>
          <w:b/>
          <w:bCs/>
          <w:sz w:val="36"/>
          <w:szCs w:val="36"/>
        </w:rPr>
        <w:t>排版要求</w:t>
      </w:r>
    </w:p>
    <w:p>
      <w:pPr>
        <w:spacing w:line="440" w:lineRule="exact"/>
        <w:jc w:val="center"/>
        <w:rPr>
          <w:rFonts w:ascii="宋体" w:hAnsi="宋体" w:eastAsia="宋体"/>
          <w:b/>
          <w:sz w:val="36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纸型：A4，尺寸为：21cm×29.7 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页面设置边距：上2.5cm、下2.5cm、左3.0cm、右2.5cm。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行间距：固定值28，特定情况可以作适当调整。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文字颜色：黑色。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标题：文中结构层次序数依次可以用“一、”“（一）”“1.”“（1）”标注；第一层用黑体字、第二层用楷体字、第三层和第四层用仿宋字体标注。（各层字体均不加粗）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正文：四号，仿宋体字，每个自然段左空二字，回行顶格。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7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表格：标题栏用小四号宋体加粗，内容用小四号仿宋字体。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8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页码：</w:t>
      </w:r>
      <w:r>
        <w:rPr>
          <w:rFonts w:hint="eastAsia" w:ascii="仿宋" w:hAnsi="仿宋" w:eastAsia="仿宋"/>
          <w:sz w:val="28"/>
          <w:szCs w:val="28"/>
        </w:rPr>
        <w:t>页脚底边距1.5cm，</w:t>
      </w:r>
      <w:r>
        <w:rPr>
          <w:rFonts w:hint="eastAsia" w:ascii="仿宋" w:hAnsi="仿宋" w:eastAsia="仿宋" w:cs="Times New Roman"/>
          <w:sz w:val="28"/>
          <w:szCs w:val="28"/>
        </w:rPr>
        <w:t>4号宋体阿拉伯数字，居中编排。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6"/>
        <w:spacing w:before="0"/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3-2教研活动宣传报道</w:t>
      </w:r>
      <w:r>
        <w:rPr>
          <w:rFonts w:hint="eastAsia" w:ascii="黑体" w:hAnsi="黑体" w:eastAsia="黑体"/>
          <w:b/>
          <w:bCs/>
          <w:sz w:val="36"/>
          <w:szCs w:val="36"/>
        </w:rPr>
        <w:t>排版要求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宣传报道具体文体格式不限，电子文档排版同3-1，新闻图片尺寸720*480。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70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Yzg2MWUxYWNiY2U0YzA5NGNiYzljMzk5NTdmMTYifQ=="/>
  </w:docVars>
  <w:rsids>
    <w:rsidRoot w:val="00000000"/>
    <w:rsid w:val="00A8226B"/>
    <w:rsid w:val="00F151D2"/>
    <w:rsid w:val="018418A4"/>
    <w:rsid w:val="020707AA"/>
    <w:rsid w:val="02397621"/>
    <w:rsid w:val="03926E99"/>
    <w:rsid w:val="0505582A"/>
    <w:rsid w:val="0521558F"/>
    <w:rsid w:val="05722454"/>
    <w:rsid w:val="05B16011"/>
    <w:rsid w:val="05D203A2"/>
    <w:rsid w:val="05E22C45"/>
    <w:rsid w:val="06320A57"/>
    <w:rsid w:val="065D3E64"/>
    <w:rsid w:val="07A234B2"/>
    <w:rsid w:val="07B723CB"/>
    <w:rsid w:val="07D1034D"/>
    <w:rsid w:val="07FE6EDB"/>
    <w:rsid w:val="0885574F"/>
    <w:rsid w:val="088A11E1"/>
    <w:rsid w:val="08C174F6"/>
    <w:rsid w:val="099307F8"/>
    <w:rsid w:val="09AC7583"/>
    <w:rsid w:val="09AD0789"/>
    <w:rsid w:val="0A7F765B"/>
    <w:rsid w:val="0A8F5CFB"/>
    <w:rsid w:val="0B197691"/>
    <w:rsid w:val="0BB11D7C"/>
    <w:rsid w:val="0BC14B20"/>
    <w:rsid w:val="0C3D1657"/>
    <w:rsid w:val="0C62037B"/>
    <w:rsid w:val="0D832820"/>
    <w:rsid w:val="0DC837BC"/>
    <w:rsid w:val="0E7D0573"/>
    <w:rsid w:val="0EAD06FF"/>
    <w:rsid w:val="0F0D45F7"/>
    <w:rsid w:val="0FA95485"/>
    <w:rsid w:val="10FF5208"/>
    <w:rsid w:val="110C7B21"/>
    <w:rsid w:val="120546DC"/>
    <w:rsid w:val="12276920"/>
    <w:rsid w:val="13716CAB"/>
    <w:rsid w:val="139804FB"/>
    <w:rsid w:val="13AC4216"/>
    <w:rsid w:val="13B05978"/>
    <w:rsid w:val="13F36B0C"/>
    <w:rsid w:val="14703E5F"/>
    <w:rsid w:val="148474B4"/>
    <w:rsid w:val="14BD050A"/>
    <w:rsid w:val="15376557"/>
    <w:rsid w:val="159D3B93"/>
    <w:rsid w:val="15D11EFB"/>
    <w:rsid w:val="163A4268"/>
    <w:rsid w:val="165F3209"/>
    <w:rsid w:val="16644B61"/>
    <w:rsid w:val="16737600"/>
    <w:rsid w:val="168B6BB9"/>
    <w:rsid w:val="16DA71C1"/>
    <w:rsid w:val="16E36648"/>
    <w:rsid w:val="17545D32"/>
    <w:rsid w:val="176E6A1B"/>
    <w:rsid w:val="187C64BF"/>
    <w:rsid w:val="189A542F"/>
    <w:rsid w:val="18F07F23"/>
    <w:rsid w:val="1BC422B1"/>
    <w:rsid w:val="1BDB4585"/>
    <w:rsid w:val="1C80194D"/>
    <w:rsid w:val="1D0E315D"/>
    <w:rsid w:val="1D4D279C"/>
    <w:rsid w:val="1DE7682F"/>
    <w:rsid w:val="1E346C3C"/>
    <w:rsid w:val="1F9770E6"/>
    <w:rsid w:val="1F9F38C4"/>
    <w:rsid w:val="20417717"/>
    <w:rsid w:val="212F1E12"/>
    <w:rsid w:val="225014BB"/>
    <w:rsid w:val="22611F81"/>
    <w:rsid w:val="22A07458"/>
    <w:rsid w:val="232C662D"/>
    <w:rsid w:val="23755B2A"/>
    <w:rsid w:val="23E45F25"/>
    <w:rsid w:val="247208D1"/>
    <w:rsid w:val="24D36CA7"/>
    <w:rsid w:val="250C29DA"/>
    <w:rsid w:val="27A74764"/>
    <w:rsid w:val="27BB5B1F"/>
    <w:rsid w:val="28974FEA"/>
    <w:rsid w:val="28EF1889"/>
    <w:rsid w:val="2A616282"/>
    <w:rsid w:val="2ABD62EE"/>
    <w:rsid w:val="2B096CAC"/>
    <w:rsid w:val="2B443972"/>
    <w:rsid w:val="2B6C4A92"/>
    <w:rsid w:val="2B942965"/>
    <w:rsid w:val="2C42092F"/>
    <w:rsid w:val="2C563A15"/>
    <w:rsid w:val="2CFC6193"/>
    <w:rsid w:val="2D1857A5"/>
    <w:rsid w:val="2D1930AD"/>
    <w:rsid w:val="2DA638E2"/>
    <w:rsid w:val="2E2E510D"/>
    <w:rsid w:val="2E7C574D"/>
    <w:rsid w:val="2EBE6E02"/>
    <w:rsid w:val="2F2718CA"/>
    <w:rsid w:val="30206E8B"/>
    <w:rsid w:val="30571E38"/>
    <w:rsid w:val="308D2160"/>
    <w:rsid w:val="32C0009A"/>
    <w:rsid w:val="34101EEF"/>
    <w:rsid w:val="34AC52B8"/>
    <w:rsid w:val="36355219"/>
    <w:rsid w:val="365931DB"/>
    <w:rsid w:val="372A22A5"/>
    <w:rsid w:val="37383470"/>
    <w:rsid w:val="3793150D"/>
    <w:rsid w:val="387C045D"/>
    <w:rsid w:val="38BA73A0"/>
    <w:rsid w:val="38C2171A"/>
    <w:rsid w:val="396C1304"/>
    <w:rsid w:val="3A9F5705"/>
    <w:rsid w:val="3ADD590A"/>
    <w:rsid w:val="3C5E71F9"/>
    <w:rsid w:val="3D8D0280"/>
    <w:rsid w:val="3DE03B6D"/>
    <w:rsid w:val="3ECA3795"/>
    <w:rsid w:val="3FF8167E"/>
    <w:rsid w:val="414E4986"/>
    <w:rsid w:val="418A1EC2"/>
    <w:rsid w:val="41DA36D0"/>
    <w:rsid w:val="41DB278B"/>
    <w:rsid w:val="421E4EB4"/>
    <w:rsid w:val="42A018B0"/>
    <w:rsid w:val="449C52A6"/>
    <w:rsid w:val="450166E3"/>
    <w:rsid w:val="47783472"/>
    <w:rsid w:val="47A82317"/>
    <w:rsid w:val="48896EEF"/>
    <w:rsid w:val="48E66E8A"/>
    <w:rsid w:val="493D00FA"/>
    <w:rsid w:val="495A5DD7"/>
    <w:rsid w:val="49732743"/>
    <w:rsid w:val="49AA69BB"/>
    <w:rsid w:val="4A591069"/>
    <w:rsid w:val="4A59182F"/>
    <w:rsid w:val="4B24589E"/>
    <w:rsid w:val="4C2B2314"/>
    <w:rsid w:val="4D4509C6"/>
    <w:rsid w:val="4D953065"/>
    <w:rsid w:val="4DBF1B82"/>
    <w:rsid w:val="4DE37D96"/>
    <w:rsid w:val="4E1835F8"/>
    <w:rsid w:val="4E4A28F1"/>
    <w:rsid w:val="4F251D5C"/>
    <w:rsid w:val="4FEF51F4"/>
    <w:rsid w:val="50010F5D"/>
    <w:rsid w:val="50EC36D7"/>
    <w:rsid w:val="516A2A45"/>
    <w:rsid w:val="51CB4610"/>
    <w:rsid w:val="51E37140"/>
    <w:rsid w:val="52264C65"/>
    <w:rsid w:val="526D1BAC"/>
    <w:rsid w:val="526D79ED"/>
    <w:rsid w:val="52AC6451"/>
    <w:rsid w:val="535C7D5F"/>
    <w:rsid w:val="53772D6C"/>
    <w:rsid w:val="54096E4A"/>
    <w:rsid w:val="54B860CB"/>
    <w:rsid w:val="54CF6514"/>
    <w:rsid w:val="55396AC5"/>
    <w:rsid w:val="55FE0C62"/>
    <w:rsid w:val="573C40E7"/>
    <w:rsid w:val="576D10D6"/>
    <w:rsid w:val="57D81A55"/>
    <w:rsid w:val="57DF00DB"/>
    <w:rsid w:val="581C5B8E"/>
    <w:rsid w:val="58515970"/>
    <w:rsid w:val="590A6B09"/>
    <w:rsid w:val="59257AB2"/>
    <w:rsid w:val="59336069"/>
    <w:rsid w:val="5A3A30E4"/>
    <w:rsid w:val="5A400928"/>
    <w:rsid w:val="5A9A4363"/>
    <w:rsid w:val="5AB12FD2"/>
    <w:rsid w:val="5ABE625C"/>
    <w:rsid w:val="5C546910"/>
    <w:rsid w:val="5C9A6EDF"/>
    <w:rsid w:val="5D794F90"/>
    <w:rsid w:val="5D9C5CFA"/>
    <w:rsid w:val="5DD7087B"/>
    <w:rsid w:val="5E116D32"/>
    <w:rsid w:val="5EA017AE"/>
    <w:rsid w:val="5EC46D1E"/>
    <w:rsid w:val="5EF54F49"/>
    <w:rsid w:val="5F5D674D"/>
    <w:rsid w:val="5F8F7A00"/>
    <w:rsid w:val="5FC03460"/>
    <w:rsid w:val="60110561"/>
    <w:rsid w:val="60B43F99"/>
    <w:rsid w:val="60FB291D"/>
    <w:rsid w:val="61665421"/>
    <w:rsid w:val="619E29B9"/>
    <w:rsid w:val="62062045"/>
    <w:rsid w:val="627D09BE"/>
    <w:rsid w:val="631571F3"/>
    <w:rsid w:val="634B7524"/>
    <w:rsid w:val="63944015"/>
    <w:rsid w:val="63AE6F55"/>
    <w:rsid w:val="63D23FA5"/>
    <w:rsid w:val="640B6BAF"/>
    <w:rsid w:val="64A96C65"/>
    <w:rsid w:val="64BC5563"/>
    <w:rsid w:val="64C92BBF"/>
    <w:rsid w:val="657E27E8"/>
    <w:rsid w:val="65863A85"/>
    <w:rsid w:val="66272F46"/>
    <w:rsid w:val="662C2A9D"/>
    <w:rsid w:val="664B16D3"/>
    <w:rsid w:val="66881A0D"/>
    <w:rsid w:val="66AF3A61"/>
    <w:rsid w:val="66F53B64"/>
    <w:rsid w:val="67007F44"/>
    <w:rsid w:val="67C72AF8"/>
    <w:rsid w:val="68E65098"/>
    <w:rsid w:val="68EA7EAB"/>
    <w:rsid w:val="6A011F3D"/>
    <w:rsid w:val="6A930C48"/>
    <w:rsid w:val="6B187486"/>
    <w:rsid w:val="6B327A28"/>
    <w:rsid w:val="6BAA73BB"/>
    <w:rsid w:val="6BB33A22"/>
    <w:rsid w:val="6C8639E2"/>
    <w:rsid w:val="6CC17617"/>
    <w:rsid w:val="6CF735E5"/>
    <w:rsid w:val="6D29483E"/>
    <w:rsid w:val="6E381261"/>
    <w:rsid w:val="6EAC2B05"/>
    <w:rsid w:val="6EDC1717"/>
    <w:rsid w:val="6F262477"/>
    <w:rsid w:val="6F2C3D77"/>
    <w:rsid w:val="6F5137EB"/>
    <w:rsid w:val="707660B2"/>
    <w:rsid w:val="70926B8A"/>
    <w:rsid w:val="71143E3E"/>
    <w:rsid w:val="71461D38"/>
    <w:rsid w:val="714F1F84"/>
    <w:rsid w:val="71587D8E"/>
    <w:rsid w:val="71824DC7"/>
    <w:rsid w:val="71B203FC"/>
    <w:rsid w:val="71B56483"/>
    <w:rsid w:val="71C43F85"/>
    <w:rsid w:val="72337C32"/>
    <w:rsid w:val="72E25394"/>
    <w:rsid w:val="72EB76D1"/>
    <w:rsid w:val="72FC1A86"/>
    <w:rsid w:val="73583726"/>
    <w:rsid w:val="73D72F32"/>
    <w:rsid w:val="74151ED4"/>
    <w:rsid w:val="74246CE9"/>
    <w:rsid w:val="74863BAD"/>
    <w:rsid w:val="752C535C"/>
    <w:rsid w:val="775667F1"/>
    <w:rsid w:val="777006FF"/>
    <w:rsid w:val="779B7343"/>
    <w:rsid w:val="77A20748"/>
    <w:rsid w:val="77A84EAC"/>
    <w:rsid w:val="77AF4622"/>
    <w:rsid w:val="77BC0ADE"/>
    <w:rsid w:val="79C22559"/>
    <w:rsid w:val="7A1E1FC1"/>
    <w:rsid w:val="7B432FC7"/>
    <w:rsid w:val="7B5445D1"/>
    <w:rsid w:val="7C2D684F"/>
    <w:rsid w:val="7C4946CF"/>
    <w:rsid w:val="7DE057CB"/>
    <w:rsid w:val="7DF34C50"/>
    <w:rsid w:val="7E1A030A"/>
    <w:rsid w:val="7EA509BC"/>
    <w:rsid w:val="7EC45921"/>
    <w:rsid w:val="7EF57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Verdana" w:hAnsi="Verdana" w:cs="Verdana"/>
      <w:color w:val="505050"/>
      <w:kern w:val="0"/>
      <w:sz w:val="18"/>
      <w:szCs w:val="18"/>
      <w:u w:val="none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929</Words>
  <Characters>1027</Characters>
  <Lines>0</Lines>
  <Paragraphs>0</Paragraphs>
  <TotalTime>3</TotalTime>
  <ScaleCrop>false</ScaleCrop>
  <LinksUpToDate>false</LinksUpToDate>
  <CharactersWithSpaces>1501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蔚蓝天</cp:lastModifiedBy>
  <cp:lastPrinted>2022-07-14T03:11:00Z</cp:lastPrinted>
  <dcterms:modified xsi:type="dcterms:W3CDTF">2023-04-27T07:00:52Z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86E12737EB794771B59F11CEA993A419_13</vt:lpwstr>
  </property>
</Properties>
</file>