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20CA" w:rsidRPr="00D817CC" w:rsidRDefault="0097033E" w:rsidP="00D817CC">
      <w:pPr>
        <w:spacing w:line="480" w:lineRule="auto"/>
        <w:jc w:val="center"/>
        <w:rPr>
          <w:rFonts w:ascii="微软雅黑" w:eastAsia="微软雅黑" w:hAnsi="微软雅黑" w:cs="仿宋"/>
          <w:bCs/>
          <w:sz w:val="32"/>
          <w:szCs w:val="32"/>
        </w:rPr>
      </w:pPr>
      <w:r w:rsidRPr="00D817CC">
        <w:rPr>
          <w:rFonts w:ascii="微软雅黑" w:eastAsia="微软雅黑" w:hAnsi="微软雅黑" w:hint="eastAsia"/>
          <w:bCs/>
          <w:sz w:val="32"/>
          <w:szCs w:val="32"/>
        </w:rPr>
        <w:t>关于组织开展“2021年‘百人百课百讲’教学行政职业能力提升”培训方案</w:t>
      </w:r>
      <w:r w:rsidR="00666BA7">
        <w:rPr>
          <w:rFonts w:ascii="微软雅黑" w:eastAsia="微软雅黑" w:hAnsi="微软雅黑" w:hint="eastAsia"/>
          <w:bCs/>
          <w:sz w:val="32"/>
          <w:szCs w:val="32"/>
        </w:rPr>
        <w:t>的通知</w:t>
      </w:r>
    </w:p>
    <w:p w:rsidR="007820CA" w:rsidRPr="00D817CC" w:rsidRDefault="0097033E" w:rsidP="00D817CC">
      <w:pPr>
        <w:spacing w:line="480" w:lineRule="auto"/>
        <w:rPr>
          <w:rFonts w:ascii="微软雅黑" w:eastAsia="微软雅黑" w:hAnsi="微软雅黑"/>
          <w:color w:val="000000" w:themeColor="text1"/>
          <w:sz w:val="32"/>
          <w:szCs w:val="32"/>
        </w:rPr>
      </w:pPr>
      <w:r w:rsidRPr="00D817CC">
        <w:rPr>
          <w:rFonts w:ascii="微软雅黑" w:eastAsia="微软雅黑" w:hAnsi="微软雅黑" w:hint="eastAsia"/>
          <w:color w:val="000000" w:themeColor="text1"/>
          <w:sz w:val="32"/>
          <w:szCs w:val="32"/>
        </w:rPr>
        <w:t>各</w:t>
      </w:r>
      <w:r w:rsidR="00D817CC">
        <w:rPr>
          <w:rFonts w:ascii="微软雅黑" w:eastAsia="微软雅黑" w:hAnsi="微软雅黑" w:hint="eastAsia"/>
          <w:color w:val="000000" w:themeColor="text1"/>
          <w:sz w:val="32"/>
          <w:szCs w:val="32"/>
        </w:rPr>
        <w:t>部门</w:t>
      </w:r>
      <w:r w:rsidRPr="00D817CC">
        <w:rPr>
          <w:rFonts w:ascii="微软雅黑" w:eastAsia="微软雅黑" w:hAnsi="微软雅黑" w:hint="eastAsia"/>
          <w:color w:val="000000" w:themeColor="text1"/>
          <w:sz w:val="32"/>
          <w:szCs w:val="32"/>
        </w:rPr>
        <w:t xml:space="preserve"> 、二级学院：</w:t>
      </w:r>
    </w:p>
    <w:p w:rsidR="007820CA" w:rsidRPr="00D817CC" w:rsidRDefault="0097033E" w:rsidP="00D817CC">
      <w:pPr>
        <w:spacing w:line="480" w:lineRule="auto"/>
        <w:ind w:firstLineChars="200" w:firstLine="640"/>
        <w:rPr>
          <w:rFonts w:ascii="微软雅黑" w:eastAsia="微软雅黑" w:hAnsi="微软雅黑" w:cs="仿宋"/>
          <w:color w:val="000000"/>
          <w:sz w:val="32"/>
          <w:szCs w:val="32"/>
        </w:rPr>
      </w:pPr>
      <w:r w:rsidRPr="00D817CC">
        <w:rPr>
          <w:rFonts w:ascii="微软雅黑" w:eastAsia="微软雅黑" w:hAnsi="微软雅黑" w:hint="eastAsia"/>
          <w:sz w:val="32"/>
          <w:szCs w:val="32"/>
        </w:rPr>
        <w:t>为深入学习贯彻习近平新时代中国特色社会主义思想和党的十九届五中全会精神，深刻领会落实全国教育大会精神，加强理论政策和百年党史的学习，全面提升工作能力和综合素质</w:t>
      </w:r>
      <w:r w:rsidRPr="00D817CC">
        <w:rPr>
          <w:rFonts w:ascii="微软雅黑" w:eastAsia="微软雅黑" w:hAnsi="微软雅黑" w:cs="仿宋" w:hint="eastAsia"/>
          <w:color w:val="000000"/>
          <w:sz w:val="32"/>
          <w:szCs w:val="32"/>
        </w:rPr>
        <w:t>，按照学院关于组织开展 “铭记辉煌路．共筑教育梦”庆祝中国共产党成立 100 周年系列活动方案的统一部署，学院决定组织开展“2021年‘百人百课百讲’教学行政职业能力提升”专题培训。</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一、培训目标</w:t>
      </w:r>
    </w:p>
    <w:p w:rsidR="007820CA" w:rsidRPr="00D817CC" w:rsidRDefault="0097033E" w:rsidP="00D817CC">
      <w:pPr>
        <w:spacing w:line="480" w:lineRule="auto"/>
        <w:ind w:firstLineChars="200" w:firstLine="640"/>
        <w:rPr>
          <w:rFonts w:ascii="微软雅黑" w:eastAsia="微软雅黑" w:hAnsi="微软雅黑" w:cs="仿宋"/>
          <w:color w:val="000000" w:themeColor="text1"/>
          <w:sz w:val="32"/>
          <w:szCs w:val="32"/>
        </w:rPr>
      </w:pPr>
      <w:r w:rsidRPr="00D817CC">
        <w:rPr>
          <w:rFonts w:ascii="微软雅黑" w:eastAsia="微软雅黑" w:hAnsi="微软雅黑" w:cs="仿宋" w:hint="eastAsia"/>
          <w:color w:val="000000" w:themeColor="text1"/>
          <w:sz w:val="32"/>
          <w:szCs w:val="32"/>
        </w:rPr>
        <w:t>引导教职工</w:t>
      </w:r>
      <w:r w:rsidRPr="00D817CC">
        <w:rPr>
          <w:rFonts w:ascii="微软雅黑" w:eastAsia="微软雅黑" w:hAnsi="微软雅黑" w:cs="仿宋"/>
          <w:color w:val="000000" w:themeColor="text1"/>
          <w:sz w:val="32"/>
          <w:szCs w:val="32"/>
        </w:rPr>
        <w:t>认真学习</w:t>
      </w:r>
      <w:r w:rsidRPr="00D817CC">
        <w:rPr>
          <w:rFonts w:ascii="微软雅黑" w:eastAsia="微软雅黑" w:hAnsi="微软雅黑" w:cs="仿宋" w:hint="eastAsia"/>
          <w:color w:val="000000" w:themeColor="text1"/>
          <w:sz w:val="32"/>
          <w:szCs w:val="32"/>
        </w:rPr>
        <w:t>并深刻</w:t>
      </w:r>
      <w:r w:rsidRPr="00D817CC">
        <w:rPr>
          <w:rFonts w:ascii="微软雅黑" w:eastAsia="微软雅黑" w:hAnsi="微软雅黑" w:cs="仿宋"/>
          <w:color w:val="000000" w:themeColor="text1"/>
          <w:sz w:val="32"/>
          <w:szCs w:val="32"/>
        </w:rPr>
        <w:t>理解相关</w:t>
      </w:r>
      <w:r w:rsidRPr="00D817CC">
        <w:rPr>
          <w:rFonts w:ascii="微软雅黑" w:eastAsia="微软雅黑" w:hAnsi="微软雅黑" w:cs="仿宋" w:hint="eastAsia"/>
          <w:color w:val="000000" w:themeColor="text1"/>
          <w:sz w:val="32"/>
          <w:szCs w:val="32"/>
        </w:rPr>
        <w:t>教育方针</w:t>
      </w:r>
      <w:r w:rsidRPr="00D817CC">
        <w:rPr>
          <w:rFonts w:ascii="微软雅黑" w:eastAsia="微软雅黑" w:hAnsi="微软雅黑" w:cs="仿宋"/>
          <w:color w:val="000000" w:themeColor="text1"/>
          <w:sz w:val="32"/>
          <w:szCs w:val="32"/>
        </w:rPr>
        <w:t>政策</w:t>
      </w:r>
      <w:r w:rsidRPr="00D817CC">
        <w:rPr>
          <w:rFonts w:ascii="微软雅黑" w:eastAsia="微软雅黑" w:hAnsi="微软雅黑" w:cs="仿宋" w:hint="eastAsia"/>
          <w:color w:val="000000" w:themeColor="text1"/>
          <w:sz w:val="32"/>
          <w:szCs w:val="32"/>
        </w:rPr>
        <w:t>和人才培养</w:t>
      </w:r>
      <w:r w:rsidRPr="00D817CC">
        <w:rPr>
          <w:rFonts w:ascii="微软雅黑" w:eastAsia="微软雅黑" w:hAnsi="微软雅黑" w:cs="仿宋"/>
          <w:color w:val="000000" w:themeColor="text1"/>
          <w:sz w:val="32"/>
          <w:szCs w:val="32"/>
        </w:rPr>
        <w:t>，</w:t>
      </w:r>
      <w:r w:rsidRPr="00D817CC">
        <w:rPr>
          <w:rFonts w:ascii="微软雅黑" w:eastAsia="微软雅黑" w:hAnsi="微软雅黑" w:cs="仿宋" w:hint="eastAsia"/>
          <w:color w:val="000000" w:themeColor="text1"/>
          <w:sz w:val="32"/>
          <w:szCs w:val="32"/>
        </w:rPr>
        <w:t>继续加强理论武装和党性修养，切实</w:t>
      </w:r>
      <w:r w:rsidRPr="00D817CC">
        <w:rPr>
          <w:rFonts w:ascii="微软雅黑" w:eastAsia="微软雅黑" w:hAnsi="微软雅黑" w:cs="仿宋" w:hint="eastAsia"/>
          <w:sz w:val="32"/>
          <w:szCs w:val="32"/>
        </w:rPr>
        <w:t>增强教职工的大局意识、责任意识、服务意识、廉政意识，重点提升行政沟通力和执行力，努力强化历史使命感、责任感，培育良好的敬业精神和奉献意识，为推动全院各项工作发展与进步提供坚强的组织保证。</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二、培训对象</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学院全体教职工。校本部已参加培训学习的不重复安排。</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三、培训时间</w:t>
      </w:r>
    </w:p>
    <w:p w:rsidR="007820CA" w:rsidRPr="00D817CC" w:rsidRDefault="0097033E" w:rsidP="00D817CC">
      <w:pPr>
        <w:spacing w:line="480" w:lineRule="auto"/>
        <w:ind w:firstLineChars="200" w:firstLine="640"/>
        <w:rPr>
          <w:rFonts w:ascii="微软雅黑" w:eastAsia="微软雅黑" w:hAnsi="微软雅黑"/>
          <w:color w:val="000000"/>
          <w:sz w:val="32"/>
          <w:szCs w:val="32"/>
        </w:rPr>
      </w:pPr>
      <w:r w:rsidRPr="00D817CC">
        <w:rPr>
          <w:rFonts w:ascii="微软雅黑" w:eastAsia="微软雅黑" w:hAnsi="微软雅黑" w:cs="仿宋" w:hint="eastAsia"/>
          <w:sz w:val="32"/>
          <w:szCs w:val="32"/>
        </w:rPr>
        <w:t>本次培训学习时长为6个月，4月20日-10月31日。</w:t>
      </w:r>
      <w:bookmarkStart w:id="0" w:name="OLE_LINK13"/>
      <w:bookmarkStart w:id="1" w:name="OLE_LINK14"/>
    </w:p>
    <w:p w:rsidR="007820CA" w:rsidRPr="00D817CC" w:rsidRDefault="0097033E" w:rsidP="00D817CC">
      <w:pPr>
        <w:numPr>
          <w:ilvl w:val="0"/>
          <w:numId w:val="1"/>
        </w:num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lastRenderedPageBreak/>
        <w:t>内容与形式</w:t>
      </w:r>
    </w:p>
    <w:p w:rsidR="007820CA" w:rsidRPr="00D817CC" w:rsidRDefault="0097033E" w:rsidP="00D817CC">
      <w:pPr>
        <w:spacing w:line="480" w:lineRule="auto"/>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 xml:space="preserve">    （一）线上培训</w:t>
      </w:r>
    </w:p>
    <w:bookmarkEnd w:id="0"/>
    <w:bookmarkEnd w:id="1"/>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本次培训依托中国教育干部网络学院培训平台组织实施，培训期间，学员可以在中国教育干部网络学院（www.enaea.edu.cn）官网或下载“学习公社”手机APP进行注册，登录后使用学习卡，即可参加培训学习。培训分课程学习、学习成果两个环节，参训学员有组织地在网上自主学习。</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1.课程学习</w:t>
      </w:r>
    </w:p>
    <w:p w:rsidR="007820CA" w:rsidRPr="00D817CC" w:rsidRDefault="0097033E" w:rsidP="00D817CC">
      <w:pPr>
        <w:spacing w:line="480" w:lineRule="auto"/>
        <w:ind w:firstLineChars="200" w:firstLine="640"/>
        <w:rPr>
          <w:rFonts w:ascii="微软雅黑" w:eastAsia="微软雅黑" w:hAnsi="微软雅黑" w:cs="仿宋"/>
          <w:color w:val="FF0000"/>
          <w:sz w:val="32"/>
          <w:szCs w:val="32"/>
        </w:rPr>
      </w:pPr>
      <w:r w:rsidRPr="00D817CC">
        <w:rPr>
          <w:rFonts w:ascii="微软雅黑" w:eastAsia="微软雅黑" w:hAnsi="微软雅黑" w:cs="仿宋" w:hint="eastAsia"/>
          <w:sz w:val="32"/>
          <w:szCs w:val="32"/>
        </w:rPr>
        <w:t>本次培训聚焦沟通力和执行力，以“百年党史回顾与党性教育”“政治理论学习”“师德师风建设”“教育改革发展与人才培养”“执教能力提升”“课程思政建设”“组织干部管理与人事制度”“执行与沟通能力提升”“公文写作能力提升”“心理健康教育”为内容设置课程模块（详见附件），并设置配套的数字化辅导材料。参训学员需完成不少于25学时（45分钟/学时）的视频课程学习任务。专任教师主要以“百年党史回顾与党性教育”“师德师风建设”“执教能力提升”“课程思政建设”这几个模块为主。</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2.学习成果</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参训学员要结合培训目标、培训内容和自身工作实际，就其中一个主题撰写一篇学习心得或读书报告，于6月30日前上交，专任教师学习心得不做强制性要求。</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lastRenderedPageBreak/>
        <w:t>要求：学习心得、读书报告主题鲜明、条理清晰、结构完整、逻辑严谨，每篇字数不少于800字。</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培训结束后，完成培训各环节考核要求的学员可以在线打印学时证明。学院将根据有关规定和要求将学员的学习时长计入继续教育培训学时。</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（二）线下培训</w:t>
      </w:r>
    </w:p>
    <w:p w:rsidR="007820CA" w:rsidRPr="00D817CC" w:rsidRDefault="0097033E" w:rsidP="00D817CC">
      <w:pPr>
        <w:spacing w:line="480" w:lineRule="auto"/>
        <w:rPr>
          <w:rFonts w:ascii="微软雅黑" w:eastAsia="微软雅黑" w:hAnsi="微软雅黑" w:cs="仿宋"/>
          <w:sz w:val="32"/>
          <w:szCs w:val="32"/>
        </w:rPr>
      </w:pPr>
      <w:r w:rsidRPr="00D817CC">
        <w:rPr>
          <w:rFonts w:ascii="微软雅黑" w:eastAsia="微软雅黑" w:hAnsi="微软雅黑" w:cs="仿宋" w:hint="eastAsia"/>
          <w:sz w:val="32"/>
          <w:szCs w:val="32"/>
        </w:rPr>
        <w:t xml:space="preserve">     学院将邀请院内外专家进行线下专题讲座分享。</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五、结果应用</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本期专题网络培训与学院教职工年度考核相挂钩，如果没有按期完成网络培训和任务要求，或者发现学习心得、读书报告、存在抄袭、剽窃、弄虚作假等现象，取消本年度考核评优资格。</w:t>
      </w:r>
    </w:p>
    <w:p w:rsidR="007820CA" w:rsidRPr="00D817CC" w:rsidRDefault="0097033E" w:rsidP="00D817CC">
      <w:pPr>
        <w:spacing w:line="480" w:lineRule="auto"/>
        <w:ind w:firstLineChars="200" w:firstLine="640"/>
        <w:rPr>
          <w:rFonts w:ascii="微软雅黑" w:eastAsia="微软雅黑" w:hAnsi="微软雅黑" w:cs="黑体"/>
          <w:bCs/>
          <w:color w:val="000000"/>
          <w:sz w:val="32"/>
          <w:szCs w:val="32"/>
        </w:rPr>
      </w:pPr>
      <w:r w:rsidRPr="00D817CC">
        <w:rPr>
          <w:rFonts w:ascii="微软雅黑" w:eastAsia="微软雅黑" w:hAnsi="微软雅黑" w:cs="黑体" w:hint="eastAsia"/>
          <w:bCs/>
          <w:color w:val="000000"/>
          <w:sz w:val="32"/>
          <w:szCs w:val="32"/>
        </w:rPr>
        <w:t>六、联系事宜</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请各部门、二级学院对本次专题网络培训加强重视并进行组织动员，如有特殊情况，可联系人力资源部。</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联系人及电话：王一师  0571-58619117</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邮  箱：</w:t>
      </w:r>
      <w:hyperlink r:id="rId9" w:history="1">
        <w:r w:rsidRPr="00D817CC">
          <w:rPr>
            <w:rStyle w:val="ac"/>
            <w:rFonts w:ascii="微软雅黑" w:eastAsia="微软雅黑" w:hAnsi="微软雅黑" w:cs="仿宋" w:hint="eastAsia"/>
            <w:sz w:val="32"/>
            <w:szCs w:val="32"/>
          </w:rPr>
          <w:t>zzrs@hdu.edu.cn</w:t>
        </w:r>
      </w:hyperlink>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地  址：信息工程学院青山湖校区格致楼424室</w:t>
      </w:r>
    </w:p>
    <w:p w:rsidR="007820CA" w:rsidRPr="00D817CC" w:rsidRDefault="007820CA" w:rsidP="00D817CC">
      <w:pPr>
        <w:spacing w:line="480" w:lineRule="auto"/>
        <w:rPr>
          <w:rFonts w:ascii="微软雅黑" w:eastAsia="微软雅黑" w:hAnsi="微软雅黑"/>
          <w:color w:val="000000" w:themeColor="text1"/>
          <w:sz w:val="32"/>
          <w:szCs w:val="32"/>
        </w:rPr>
      </w:pP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附件1：“2021年教职工行政工作能力提升”专题网络培训课程列表</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附件2：2021年杭州电子科技大学信息工程学院“百</w:t>
      </w:r>
      <w:r w:rsidRPr="00D817CC">
        <w:rPr>
          <w:rFonts w:ascii="微软雅黑" w:eastAsia="微软雅黑" w:hAnsi="微软雅黑" w:cs="仿宋" w:hint="eastAsia"/>
          <w:sz w:val="32"/>
          <w:szCs w:val="32"/>
        </w:rPr>
        <w:lastRenderedPageBreak/>
        <w:t>人百课百讲”教学行政职业能力提升培训教学计划（非专任教师班）</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附件3：2021年杭州电子科技大学信息工程学院“百人百课百讲”教学行政职业能力提升培训教学计划（专任教师班）</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附件4：学员操作手册-PC端</w:t>
      </w:r>
    </w:p>
    <w:p w:rsidR="007820CA" w:rsidRPr="00D817CC" w:rsidRDefault="0097033E" w:rsidP="00D817CC">
      <w:pPr>
        <w:spacing w:line="480" w:lineRule="auto"/>
        <w:ind w:firstLineChars="200" w:firstLine="640"/>
        <w:rPr>
          <w:rFonts w:ascii="微软雅黑" w:eastAsia="微软雅黑" w:hAnsi="微软雅黑" w:cs="仿宋"/>
          <w:sz w:val="32"/>
          <w:szCs w:val="32"/>
        </w:rPr>
      </w:pPr>
      <w:r w:rsidRPr="00D817CC">
        <w:rPr>
          <w:rFonts w:ascii="微软雅黑" w:eastAsia="微软雅黑" w:hAnsi="微软雅黑" w:cs="仿宋" w:hint="eastAsia"/>
          <w:sz w:val="32"/>
          <w:szCs w:val="32"/>
        </w:rPr>
        <w:t>附件5：学员操作手册-手机端</w:t>
      </w:r>
    </w:p>
    <w:p w:rsidR="007820CA" w:rsidRPr="00D817CC" w:rsidRDefault="007820CA" w:rsidP="00D817CC">
      <w:pPr>
        <w:spacing w:line="480" w:lineRule="auto"/>
        <w:ind w:firstLineChars="200" w:firstLine="640"/>
        <w:rPr>
          <w:rFonts w:ascii="微软雅黑" w:eastAsia="微软雅黑" w:hAnsi="微软雅黑"/>
          <w:color w:val="000000"/>
          <w:sz w:val="32"/>
          <w:szCs w:val="32"/>
        </w:rPr>
      </w:pPr>
      <w:bookmarkStart w:id="2" w:name="_GoBack"/>
      <w:bookmarkEnd w:id="2"/>
    </w:p>
    <w:p w:rsidR="007820CA" w:rsidRPr="00D817CC" w:rsidRDefault="0097033E" w:rsidP="00D817CC">
      <w:pPr>
        <w:spacing w:line="480" w:lineRule="auto"/>
        <w:jc w:val="center"/>
        <w:rPr>
          <w:rFonts w:ascii="微软雅黑" w:eastAsia="微软雅黑" w:hAnsi="微软雅黑" w:cs="仿宋"/>
          <w:color w:val="000000"/>
          <w:sz w:val="32"/>
          <w:szCs w:val="32"/>
        </w:rPr>
      </w:pPr>
      <w:r w:rsidRPr="00D817CC">
        <w:rPr>
          <w:rFonts w:ascii="微软雅黑" w:eastAsia="微软雅黑" w:hAnsi="微软雅黑" w:cs="仿宋" w:hint="eastAsia"/>
          <w:color w:val="000000"/>
          <w:sz w:val="32"/>
          <w:szCs w:val="32"/>
        </w:rPr>
        <w:t>杭州电子科技大学信息工程学院人力资源部</w:t>
      </w:r>
    </w:p>
    <w:p w:rsidR="007820CA" w:rsidRPr="00D817CC" w:rsidRDefault="0097033E" w:rsidP="00D817CC">
      <w:pPr>
        <w:spacing w:line="480" w:lineRule="auto"/>
        <w:jc w:val="center"/>
        <w:rPr>
          <w:rFonts w:ascii="微软雅黑" w:eastAsia="微软雅黑" w:hAnsi="微软雅黑" w:cs="仿宋"/>
          <w:color w:val="000000"/>
          <w:sz w:val="32"/>
          <w:szCs w:val="32"/>
        </w:rPr>
      </w:pPr>
      <w:r w:rsidRPr="00D817CC">
        <w:rPr>
          <w:rFonts w:ascii="微软雅黑" w:eastAsia="微软雅黑" w:hAnsi="微软雅黑" w:cs="仿宋" w:hint="eastAsia"/>
          <w:color w:val="000000"/>
          <w:sz w:val="32"/>
          <w:szCs w:val="32"/>
        </w:rPr>
        <w:t xml:space="preserve">              组织部                                                     </w:t>
      </w:r>
    </w:p>
    <w:p w:rsidR="007820CA" w:rsidRPr="00D817CC" w:rsidRDefault="0097033E" w:rsidP="00D817CC">
      <w:pPr>
        <w:spacing w:line="480" w:lineRule="auto"/>
        <w:jc w:val="center"/>
        <w:rPr>
          <w:rFonts w:ascii="微软雅黑" w:eastAsia="微软雅黑" w:hAnsi="微软雅黑" w:cs="仿宋"/>
          <w:sz w:val="32"/>
          <w:szCs w:val="32"/>
        </w:rPr>
      </w:pPr>
      <w:r w:rsidRPr="00D817CC">
        <w:rPr>
          <w:rFonts w:ascii="微软雅黑" w:eastAsia="微软雅黑" w:hAnsi="微软雅黑" w:cs="仿宋" w:hint="eastAsia"/>
          <w:color w:val="000000"/>
          <w:sz w:val="32"/>
          <w:szCs w:val="32"/>
        </w:rPr>
        <w:t>2021年4月</w:t>
      </w:r>
      <w:r w:rsidR="00D817CC">
        <w:rPr>
          <w:rFonts w:ascii="微软雅黑" w:eastAsia="微软雅黑" w:hAnsi="微软雅黑" w:cs="仿宋" w:hint="eastAsia"/>
          <w:color w:val="000000"/>
          <w:sz w:val="32"/>
          <w:szCs w:val="32"/>
        </w:rPr>
        <w:t>14</w:t>
      </w:r>
      <w:r w:rsidRPr="00D817CC">
        <w:rPr>
          <w:rFonts w:ascii="微软雅黑" w:eastAsia="微软雅黑" w:hAnsi="微软雅黑" w:cs="仿宋" w:hint="eastAsia"/>
          <w:color w:val="000000"/>
          <w:sz w:val="32"/>
          <w:szCs w:val="32"/>
        </w:rPr>
        <w:t>日</w:t>
      </w:r>
    </w:p>
    <w:sectPr w:rsidR="007820CA" w:rsidRPr="00D817CC" w:rsidSect="007820CA">
      <w:footerReference w:type="default" r:id="rId10"/>
      <w:pgSz w:w="11906" w:h="16838"/>
      <w:pgMar w:top="1440" w:right="1797" w:bottom="1440" w:left="1797" w:header="851" w:footer="992" w:gutter="0"/>
      <w:cols w:space="720"/>
      <w:titlePg/>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291" w:rsidRDefault="00580291" w:rsidP="007820CA">
      <w:r>
        <w:separator/>
      </w:r>
    </w:p>
  </w:endnote>
  <w:endnote w:type="continuationSeparator" w:id="1">
    <w:p w:rsidR="00580291" w:rsidRDefault="00580291" w:rsidP="007820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decorative"/>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0CA" w:rsidRDefault="00615261">
    <w:pPr>
      <w:pStyle w:val="a5"/>
      <w:jc w:val="center"/>
    </w:pPr>
    <w:r>
      <w:fldChar w:fldCharType="begin"/>
    </w:r>
    <w:r w:rsidR="0097033E">
      <w:instrText xml:space="preserve"> PAGE   \* MERGEFORMAT </w:instrText>
    </w:r>
    <w:r>
      <w:fldChar w:fldCharType="separate"/>
    </w:r>
    <w:r w:rsidR="00666BA7">
      <w:rPr>
        <w:noProof/>
      </w:rPr>
      <w:t>2</w:t>
    </w:r>
    <w:r>
      <w:fldChar w:fldCharType="end"/>
    </w:r>
  </w:p>
  <w:p w:rsidR="007820CA" w:rsidRDefault="007820C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291" w:rsidRDefault="00580291" w:rsidP="007820CA">
      <w:r>
        <w:separator/>
      </w:r>
    </w:p>
  </w:footnote>
  <w:footnote w:type="continuationSeparator" w:id="1">
    <w:p w:rsidR="00580291" w:rsidRDefault="00580291" w:rsidP="007820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8BE1C"/>
    <w:multiLevelType w:val="singleLevel"/>
    <w:tmpl w:val="6688BE1C"/>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154A16D2"/>
    <w:rsid w:val="000002D1"/>
    <w:rsid w:val="0005768C"/>
    <w:rsid w:val="00061057"/>
    <w:rsid w:val="00061DF1"/>
    <w:rsid w:val="00064C0C"/>
    <w:rsid w:val="0006696E"/>
    <w:rsid w:val="00074343"/>
    <w:rsid w:val="00075146"/>
    <w:rsid w:val="00083D5F"/>
    <w:rsid w:val="00092598"/>
    <w:rsid w:val="00093E21"/>
    <w:rsid w:val="000A086E"/>
    <w:rsid w:val="000A32DF"/>
    <w:rsid w:val="000B0275"/>
    <w:rsid w:val="000B08FC"/>
    <w:rsid w:val="000B11DD"/>
    <w:rsid w:val="000C20AC"/>
    <w:rsid w:val="000C2FDE"/>
    <w:rsid w:val="000C4CFB"/>
    <w:rsid w:val="000D1E4F"/>
    <w:rsid w:val="000F215D"/>
    <w:rsid w:val="000F3941"/>
    <w:rsid w:val="001028BA"/>
    <w:rsid w:val="001042AF"/>
    <w:rsid w:val="001306DC"/>
    <w:rsid w:val="00142A03"/>
    <w:rsid w:val="00152B17"/>
    <w:rsid w:val="001728EE"/>
    <w:rsid w:val="001752FC"/>
    <w:rsid w:val="001866C5"/>
    <w:rsid w:val="001B0E5D"/>
    <w:rsid w:val="001B411C"/>
    <w:rsid w:val="001C2178"/>
    <w:rsid w:val="001D51CC"/>
    <w:rsid w:val="001D54DE"/>
    <w:rsid w:val="001E095E"/>
    <w:rsid w:val="0020172C"/>
    <w:rsid w:val="0020405A"/>
    <w:rsid w:val="0021503B"/>
    <w:rsid w:val="00226EAB"/>
    <w:rsid w:val="002376AB"/>
    <w:rsid w:val="00260F02"/>
    <w:rsid w:val="00261621"/>
    <w:rsid w:val="002A1A76"/>
    <w:rsid w:val="002D093C"/>
    <w:rsid w:val="002E3B2C"/>
    <w:rsid w:val="002E3BF1"/>
    <w:rsid w:val="002F4931"/>
    <w:rsid w:val="002F5AEC"/>
    <w:rsid w:val="003063EA"/>
    <w:rsid w:val="003114B8"/>
    <w:rsid w:val="0031298B"/>
    <w:rsid w:val="003507DA"/>
    <w:rsid w:val="00366C17"/>
    <w:rsid w:val="00372602"/>
    <w:rsid w:val="003737F3"/>
    <w:rsid w:val="00385148"/>
    <w:rsid w:val="003927E6"/>
    <w:rsid w:val="003A0C26"/>
    <w:rsid w:val="003B2C51"/>
    <w:rsid w:val="003D5039"/>
    <w:rsid w:val="003E4EBD"/>
    <w:rsid w:val="003E5FDA"/>
    <w:rsid w:val="00406A04"/>
    <w:rsid w:val="004108CD"/>
    <w:rsid w:val="00412434"/>
    <w:rsid w:val="004125D3"/>
    <w:rsid w:val="00461FE9"/>
    <w:rsid w:val="0046280D"/>
    <w:rsid w:val="00474DB5"/>
    <w:rsid w:val="00490C38"/>
    <w:rsid w:val="00491E3C"/>
    <w:rsid w:val="004952EF"/>
    <w:rsid w:val="004A0ED9"/>
    <w:rsid w:val="004A374C"/>
    <w:rsid w:val="004B5569"/>
    <w:rsid w:val="004B6EBB"/>
    <w:rsid w:val="004D6C4F"/>
    <w:rsid w:val="004D7E0F"/>
    <w:rsid w:val="004F38F1"/>
    <w:rsid w:val="004F4D35"/>
    <w:rsid w:val="004F7AE7"/>
    <w:rsid w:val="00506526"/>
    <w:rsid w:val="005129EE"/>
    <w:rsid w:val="00523D26"/>
    <w:rsid w:val="0053124D"/>
    <w:rsid w:val="00542C95"/>
    <w:rsid w:val="00544BC6"/>
    <w:rsid w:val="0055567F"/>
    <w:rsid w:val="00571210"/>
    <w:rsid w:val="00580291"/>
    <w:rsid w:val="005A1CCE"/>
    <w:rsid w:val="005D5F78"/>
    <w:rsid w:val="005E0803"/>
    <w:rsid w:val="005E1E4A"/>
    <w:rsid w:val="00606253"/>
    <w:rsid w:val="00613577"/>
    <w:rsid w:val="00615261"/>
    <w:rsid w:val="00615651"/>
    <w:rsid w:val="00644FB5"/>
    <w:rsid w:val="0066198E"/>
    <w:rsid w:val="0066479A"/>
    <w:rsid w:val="00666BA7"/>
    <w:rsid w:val="0067491F"/>
    <w:rsid w:val="00685321"/>
    <w:rsid w:val="006920D1"/>
    <w:rsid w:val="00696A1A"/>
    <w:rsid w:val="006B2CD6"/>
    <w:rsid w:val="006C22A8"/>
    <w:rsid w:val="006C477C"/>
    <w:rsid w:val="006D47F9"/>
    <w:rsid w:val="006D4E84"/>
    <w:rsid w:val="006E1CB3"/>
    <w:rsid w:val="0070561C"/>
    <w:rsid w:val="0071753D"/>
    <w:rsid w:val="00725781"/>
    <w:rsid w:val="007358D4"/>
    <w:rsid w:val="007441C0"/>
    <w:rsid w:val="007518DF"/>
    <w:rsid w:val="0077508A"/>
    <w:rsid w:val="007820CA"/>
    <w:rsid w:val="007832BA"/>
    <w:rsid w:val="007A6992"/>
    <w:rsid w:val="007C283D"/>
    <w:rsid w:val="007E146F"/>
    <w:rsid w:val="007E3F8A"/>
    <w:rsid w:val="007E5545"/>
    <w:rsid w:val="007E67DA"/>
    <w:rsid w:val="007F02DD"/>
    <w:rsid w:val="00801BFC"/>
    <w:rsid w:val="00803241"/>
    <w:rsid w:val="00803C1D"/>
    <w:rsid w:val="00816C3E"/>
    <w:rsid w:val="008251A7"/>
    <w:rsid w:val="00830C3B"/>
    <w:rsid w:val="0083213C"/>
    <w:rsid w:val="008529C1"/>
    <w:rsid w:val="00862D7C"/>
    <w:rsid w:val="008670FB"/>
    <w:rsid w:val="00874472"/>
    <w:rsid w:val="00876B62"/>
    <w:rsid w:val="0089206C"/>
    <w:rsid w:val="008F0A35"/>
    <w:rsid w:val="008F4482"/>
    <w:rsid w:val="008F51A4"/>
    <w:rsid w:val="00901A5F"/>
    <w:rsid w:val="00916C64"/>
    <w:rsid w:val="00921EDC"/>
    <w:rsid w:val="00923059"/>
    <w:rsid w:val="00923729"/>
    <w:rsid w:val="00945245"/>
    <w:rsid w:val="009508B6"/>
    <w:rsid w:val="00952201"/>
    <w:rsid w:val="0097033E"/>
    <w:rsid w:val="00982016"/>
    <w:rsid w:val="00992009"/>
    <w:rsid w:val="009A204E"/>
    <w:rsid w:val="009A69E1"/>
    <w:rsid w:val="009B7500"/>
    <w:rsid w:val="009D3582"/>
    <w:rsid w:val="009D571F"/>
    <w:rsid w:val="009E6BAE"/>
    <w:rsid w:val="009F05FA"/>
    <w:rsid w:val="009F5866"/>
    <w:rsid w:val="00A1514B"/>
    <w:rsid w:val="00A324D1"/>
    <w:rsid w:val="00A40B1F"/>
    <w:rsid w:val="00A438DF"/>
    <w:rsid w:val="00A57853"/>
    <w:rsid w:val="00A674A3"/>
    <w:rsid w:val="00A766A0"/>
    <w:rsid w:val="00A85896"/>
    <w:rsid w:val="00AA4579"/>
    <w:rsid w:val="00AA74E8"/>
    <w:rsid w:val="00B012E3"/>
    <w:rsid w:val="00B0463A"/>
    <w:rsid w:val="00B177D4"/>
    <w:rsid w:val="00B36E2D"/>
    <w:rsid w:val="00B42C8D"/>
    <w:rsid w:val="00B4726F"/>
    <w:rsid w:val="00B64A40"/>
    <w:rsid w:val="00B81D08"/>
    <w:rsid w:val="00B83AEF"/>
    <w:rsid w:val="00B94233"/>
    <w:rsid w:val="00B97389"/>
    <w:rsid w:val="00B97BD6"/>
    <w:rsid w:val="00BA31F8"/>
    <w:rsid w:val="00BA4CE4"/>
    <w:rsid w:val="00BA7C8B"/>
    <w:rsid w:val="00BB4559"/>
    <w:rsid w:val="00C007E6"/>
    <w:rsid w:val="00C17D92"/>
    <w:rsid w:val="00C20230"/>
    <w:rsid w:val="00C413B2"/>
    <w:rsid w:val="00C42C61"/>
    <w:rsid w:val="00C44701"/>
    <w:rsid w:val="00C52136"/>
    <w:rsid w:val="00C54B27"/>
    <w:rsid w:val="00C751C5"/>
    <w:rsid w:val="00C81107"/>
    <w:rsid w:val="00C90543"/>
    <w:rsid w:val="00CA0425"/>
    <w:rsid w:val="00CB6E98"/>
    <w:rsid w:val="00CC41E4"/>
    <w:rsid w:val="00CD07D1"/>
    <w:rsid w:val="00CD734F"/>
    <w:rsid w:val="00CE5DF8"/>
    <w:rsid w:val="00CE7AB8"/>
    <w:rsid w:val="00CF4E54"/>
    <w:rsid w:val="00D019E4"/>
    <w:rsid w:val="00D11D26"/>
    <w:rsid w:val="00D1522D"/>
    <w:rsid w:val="00D351D3"/>
    <w:rsid w:val="00D36E15"/>
    <w:rsid w:val="00D575DF"/>
    <w:rsid w:val="00D66EE1"/>
    <w:rsid w:val="00D74E33"/>
    <w:rsid w:val="00D817CC"/>
    <w:rsid w:val="00DB200B"/>
    <w:rsid w:val="00DC6C87"/>
    <w:rsid w:val="00DD5D1A"/>
    <w:rsid w:val="00DF00B3"/>
    <w:rsid w:val="00DF1A48"/>
    <w:rsid w:val="00DF3DF3"/>
    <w:rsid w:val="00E02BF8"/>
    <w:rsid w:val="00E061D3"/>
    <w:rsid w:val="00E35010"/>
    <w:rsid w:val="00E51007"/>
    <w:rsid w:val="00E62555"/>
    <w:rsid w:val="00E82500"/>
    <w:rsid w:val="00E83E03"/>
    <w:rsid w:val="00E96D4D"/>
    <w:rsid w:val="00E97D42"/>
    <w:rsid w:val="00EA3CD1"/>
    <w:rsid w:val="00EA7A3D"/>
    <w:rsid w:val="00EB1481"/>
    <w:rsid w:val="00EB216E"/>
    <w:rsid w:val="00ED71A4"/>
    <w:rsid w:val="00EE1FDC"/>
    <w:rsid w:val="00EE691D"/>
    <w:rsid w:val="00EE6D92"/>
    <w:rsid w:val="00F06EEA"/>
    <w:rsid w:val="00F268CA"/>
    <w:rsid w:val="00F458BF"/>
    <w:rsid w:val="00F4745F"/>
    <w:rsid w:val="00F47830"/>
    <w:rsid w:val="00F511C5"/>
    <w:rsid w:val="00F62D13"/>
    <w:rsid w:val="00F866FE"/>
    <w:rsid w:val="00FA0E0E"/>
    <w:rsid w:val="00FA5C2F"/>
    <w:rsid w:val="00FD5C49"/>
    <w:rsid w:val="00FE77ED"/>
    <w:rsid w:val="00FF6959"/>
    <w:rsid w:val="01077B59"/>
    <w:rsid w:val="0109449D"/>
    <w:rsid w:val="010A5041"/>
    <w:rsid w:val="01B37CBE"/>
    <w:rsid w:val="026155F3"/>
    <w:rsid w:val="028B0434"/>
    <w:rsid w:val="02F32963"/>
    <w:rsid w:val="04146723"/>
    <w:rsid w:val="04C63B63"/>
    <w:rsid w:val="055211C9"/>
    <w:rsid w:val="086055C9"/>
    <w:rsid w:val="0AA31575"/>
    <w:rsid w:val="0ACB458A"/>
    <w:rsid w:val="0B8E1003"/>
    <w:rsid w:val="0BB319A1"/>
    <w:rsid w:val="0C1B1EEC"/>
    <w:rsid w:val="0CE360B2"/>
    <w:rsid w:val="0CE76C9C"/>
    <w:rsid w:val="0CFF59E2"/>
    <w:rsid w:val="0D187E4A"/>
    <w:rsid w:val="0F440F8F"/>
    <w:rsid w:val="0F93599B"/>
    <w:rsid w:val="126976C2"/>
    <w:rsid w:val="13ED52C0"/>
    <w:rsid w:val="154A16D2"/>
    <w:rsid w:val="15507D04"/>
    <w:rsid w:val="158E6693"/>
    <w:rsid w:val="15A8023B"/>
    <w:rsid w:val="174043B2"/>
    <w:rsid w:val="179A37C7"/>
    <w:rsid w:val="17F02ED1"/>
    <w:rsid w:val="185F7A37"/>
    <w:rsid w:val="1881253A"/>
    <w:rsid w:val="18830CCA"/>
    <w:rsid w:val="191D00C0"/>
    <w:rsid w:val="19865A3B"/>
    <w:rsid w:val="1B184A03"/>
    <w:rsid w:val="1B1B2104"/>
    <w:rsid w:val="1B2523CD"/>
    <w:rsid w:val="1C20708D"/>
    <w:rsid w:val="1C60279C"/>
    <w:rsid w:val="1D2235BA"/>
    <w:rsid w:val="1D347267"/>
    <w:rsid w:val="1D746DE1"/>
    <w:rsid w:val="1DD94587"/>
    <w:rsid w:val="1E0A001A"/>
    <w:rsid w:val="1F613491"/>
    <w:rsid w:val="1F85355D"/>
    <w:rsid w:val="1FBB0DD5"/>
    <w:rsid w:val="1FF94356"/>
    <w:rsid w:val="20DD1B69"/>
    <w:rsid w:val="219050D4"/>
    <w:rsid w:val="21D67A37"/>
    <w:rsid w:val="224C6FD4"/>
    <w:rsid w:val="228E3FDA"/>
    <w:rsid w:val="22C24A14"/>
    <w:rsid w:val="24EA6D16"/>
    <w:rsid w:val="25003AB7"/>
    <w:rsid w:val="252178FB"/>
    <w:rsid w:val="26B40DFB"/>
    <w:rsid w:val="28355CE1"/>
    <w:rsid w:val="291A41EF"/>
    <w:rsid w:val="293E2043"/>
    <w:rsid w:val="29D76728"/>
    <w:rsid w:val="2ABF44AF"/>
    <w:rsid w:val="2AD41E6E"/>
    <w:rsid w:val="2BDF6D14"/>
    <w:rsid w:val="2C242D88"/>
    <w:rsid w:val="2DCD1BB4"/>
    <w:rsid w:val="2E4C74D4"/>
    <w:rsid w:val="2E8568FD"/>
    <w:rsid w:val="303C2C32"/>
    <w:rsid w:val="30622E72"/>
    <w:rsid w:val="30E3483A"/>
    <w:rsid w:val="31931BEA"/>
    <w:rsid w:val="33F00AC4"/>
    <w:rsid w:val="33FC48D7"/>
    <w:rsid w:val="35227F9D"/>
    <w:rsid w:val="359336F3"/>
    <w:rsid w:val="35DF39F6"/>
    <w:rsid w:val="360F3EDE"/>
    <w:rsid w:val="363E6985"/>
    <w:rsid w:val="36620F70"/>
    <w:rsid w:val="36DF4017"/>
    <w:rsid w:val="377457AB"/>
    <w:rsid w:val="37F863E1"/>
    <w:rsid w:val="39255B4E"/>
    <w:rsid w:val="39C34753"/>
    <w:rsid w:val="3D176D48"/>
    <w:rsid w:val="3D407F0C"/>
    <w:rsid w:val="3D9457B3"/>
    <w:rsid w:val="3EA1175D"/>
    <w:rsid w:val="3F914B53"/>
    <w:rsid w:val="407A4843"/>
    <w:rsid w:val="4099698A"/>
    <w:rsid w:val="41117A8F"/>
    <w:rsid w:val="416702DC"/>
    <w:rsid w:val="434643F2"/>
    <w:rsid w:val="43520569"/>
    <w:rsid w:val="43F6511B"/>
    <w:rsid w:val="442339D8"/>
    <w:rsid w:val="4A555B84"/>
    <w:rsid w:val="4AD56CD4"/>
    <w:rsid w:val="4AFB1112"/>
    <w:rsid w:val="4B097FBC"/>
    <w:rsid w:val="4B9E419F"/>
    <w:rsid w:val="4BD37267"/>
    <w:rsid w:val="4C8D6FFB"/>
    <w:rsid w:val="4CA55BC3"/>
    <w:rsid w:val="4CEC79C6"/>
    <w:rsid w:val="4D6C6D58"/>
    <w:rsid w:val="4DC812CD"/>
    <w:rsid w:val="4ED81BE3"/>
    <w:rsid w:val="4F5D5E43"/>
    <w:rsid w:val="4FBE1360"/>
    <w:rsid w:val="514B1EC2"/>
    <w:rsid w:val="51BE212A"/>
    <w:rsid w:val="524F1192"/>
    <w:rsid w:val="52722EDF"/>
    <w:rsid w:val="53C02B75"/>
    <w:rsid w:val="54FB6174"/>
    <w:rsid w:val="55126C9E"/>
    <w:rsid w:val="563B6A6A"/>
    <w:rsid w:val="56827FC1"/>
    <w:rsid w:val="57132E08"/>
    <w:rsid w:val="597439D0"/>
    <w:rsid w:val="5AD956E9"/>
    <w:rsid w:val="5B030062"/>
    <w:rsid w:val="5B872665"/>
    <w:rsid w:val="5B903BDE"/>
    <w:rsid w:val="5BCC4E29"/>
    <w:rsid w:val="5CCB0824"/>
    <w:rsid w:val="5CEF3C87"/>
    <w:rsid w:val="5CF8764C"/>
    <w:rsid w:val="5EAB0515"/>
    <w:rsid w:val="5F3213F8"/>
    <w:rsid w:val="5F5F2786"/>
    <w:rsid w:val="618D151E"/>
    <w:rsid w:val="620E4054"/>
    <w:rsid w:val="62D83CB7"/>
    <w:rsid w:val="63045E00"/>
    <w:rsid w:val="631B05E8"/>
    <w:rsid w:val="63600718"/>
    <w:rsid w:val="639D7B4D"/>
    <w:rsid w:val="64342FFE"/>
    <w:rsid w:val="647C2169"/>
    <w:rsid w:val="64C45DE1"/>
    <w:rsid w:val="654607DC"/>
    <w:rsid w:val="65863BCE"/>
    <w:rsid w:val="661A4C48"/>
    <w:rsid w:val="66782EA9"/>
    <w:rsid w:val="68456198"/>
    <w:rsid w:val="68475390"/>
    <w:rsid w:val="68820E11"/>
    <w:rsid w:val="689C2BAE"/>
    <w:rsid w:val="69750042"/>
    <w:rsid w:val="6BD126F0"/>
    <w:rsid w:val="6BE20370"/>
    <w:rsid w:val="6D535020"/>
    <w:rsid w:val="6E204459"/>
    <w:rsid w:val="6E5F0175"/>
    <w:rsid w:val="6F2A2A10"/>
    <w:rsid w:val="6FCB2130"/>
    <w:rsid w:val="6FE565E9"/>
    <w:rsid w:val="70252134"/>
    <w:rsid w:val="70784693"/>
    <w:rsid w:val="707B5632"/>
    <w:rsid w:val="71476BB4"/>
    <w:rsid w:val="718E32C0"/>
    <w:rsid w:val="72036A79"/>
    <w:rsid w:val="72FA0103"/>
    <w:rsid w:val="735C348B"/>
    <w:rsid w:val="739F6CF6"/>
    <w:rsid w:val="74566BED"/>
    <w:rsid w:val="758C4E0C"/>
    <w:rsid w:val="766F725C"/>
    <w:rsid w:val="789D4081"/>
    <w:rsid w:val="78D5060C"/>
    <w:rsid w:val="794C090E"/>
    <w:rsid w:val="79F53325"/>
    <w:rsid w:val="7AAB4F44"/>
    <w:rsid w:val="7AE84944"/>
    <w:rsid w:val="7B636C06"/>
    <w:rsid w:val="7BF52139"/>
    <w:rsid w:val="7D0348E7"/>
    <w:rsid w:val="7D5A0ED9"/>
    <w:rsid w:val="7DAE5640"/>
    <w:rsid w:val="7F5352AD"/>
    <w:rsid w:val="7FA268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Keyboard" w:unhideWhenUsed="1" w:qFormat="1"/>
    <w:lsdException w:name="HTML Sample" w:qFormat="1"/>
    <w:lsdException w:name="HTML Variable" w:qFormat="1"/>
    <w:lsdException w:name="Normal Table"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20CA"/>
    <w:pPr>
      <w:widowControl w:val="0"/>
      <w:jc w:val="both"/>
    </w:pPr>
    <w:rPr>
      <w:kern w:val="2"/>
      <w:sz w:val="21"/>
      <w:szCs w:val="24"/>
    </w:rPr>
  </w:style>
  <w:style w:type="paragraph" w:styleId="1">
    <w:name w:val="heading 1"/>
    <w:basedOn w:val="a"/>
    <w:next w:val="a"/>
    <w:qFormat/>
    <w:rsid w:val="007820CA"/>
    <w:pPr>
      <w:jc w:val="left"/>
      <w:outlineLvl w:val="0"/>
    </w:pPr>
    <w:rPr>
      <w:rFonts w:ascii="宋体" w:hAnsi="宋体" w:hint="eastAsia"/>
      <w:b/>
      <w:kern w:val="44"/>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7820CA"/>
    <w:pPr>
      <w:spacing w:line="440" w:lineRule="exact"/>
      <w:jc w:val="center"/>
    </w:pPr>
    <w:rPr>
      <w:rFonts w:ascii="Arial Black" w:hAnsi="Arial Black"/>
      <w:b/>
      <w:bCs/>
      <w:sz w:val="28"/>
      <w:lang w:val="zh-CN"/>
    </w:rPr>
  </w:style>
  <w:style w:type="paragraph" w:styleId="a4">
    <w:name w:val="Balloon Text"/>
    <w:basedOn w:val="a"/>
    <w:link w:val="Char"/>
    <w:qFormat/>
    <w:rsid w:val="007820CA"/>
    <w:rPr>
      <w:sz w:val="18"/>
      <w:szCs w:val="18"/>
    </w:rPr>
  </w:style>
  <w:style w:type="paragraph" w:styleId="a5">
    <w:name w:val="footer"/>
    <w:basedOn w:val="a"/>
    <w:qFormat/>
    <w:rsid w:val="007820CA"/>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0"/>
    <w:qFormat/>
    <w:rsid w:val="007820C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7820CA"/>
    <w:pPr>
      <w:jc w:val="left"/>
    </w:pPr>
    <w:rPr>
      <w:kern w:val="0"/>
      <w:sz w:val="24"/>
    </w:rPr>
  </w:style>
  <w:style w:type="table" w:styleId="a8">
    <w:name w:val="Table Grid"/>
    <w:basedOn w:val="a1"/>
    <w:qFormat/>
    <w:rsid w:val="00782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7820CA"/>
    <w:rPr>
      <w:b/>
    </w:rPr>
  </w:style>
  <w:style w:type="character" w:styleId="aa">
    <w:name w:val="FollowedHyperlink"/>
    <w:basedOn w:val="a0"/>
    <w:qFormat/>
    <w:rsid w:val="007820CA"/>
    <w:rPr>
      <w:color w:val="333333"/>
      <w:u w:val="none"/>
    </w:rPr>
  </w:style>
  <w:style w:type="character" w:styleId="ab">
    <w:name w:val="Emphasis"/>
    <w:basedOn w:val="a0"/>
    <w:qFormat/>
    <w:rsid w:val="007820CA"/>
  </w:style>
  <w:style w:type="character" w:styleId="HTML">
    <w:name w:val="HTML Definition"/>
    <w:basedOn w:val="a0"/>
    <w:qFormat/>
    <w:rsid w:val="007820CA"/>
  </w:style>
  <w:style w:type="character" w:styleId="HTML0">
    <w:name w:val="HTML Variable"/>
    <w:basedOn w:val="a0"/>
    <w:qFormat/>
    <w:rsid w:val="007820CA"/>
  </w:style>
  <w:style w:type="character" w:styleId="ac">
    <w:name w:val="Hyperlink"/>
    <w:basedOn w:val="a0"/>
    <w:qFormat/>
    <w:rsid w:val="007820CA"/>
    <w:rPr>
      <w:color w:val="333333"/>
      <w:u w:val="none"/>
    </w:rPr>
  </w:style>
  <w:style w:type="character" w:styleId="HTML1">
    <w:name w:val="HTML Code"/>
    <w:basedOn w:val="a0"/>
    <w:qFormat/>
    <w:rsid w:val="007820CA"/>
    <w:rPr>
      <w:rFonts w:ascii="Courier New" w:eastAsia="Courier New" w:hAnsi="Courier New" w:cs="Courier New"/>
      <w:sz w:val="20"/>
    </w:rPr>
  </w:style>
  <w:style w:type="character" w:styleId="HTML2">
    <w:name w:val="HTML Cite"/>
    <w:basedOn w:val="a0"/>
    <w:qFormat/>
    <w:rsid w:val="007820CA"/>
  </w:style>
  <w:style w:type="character" w:styleId="HTML3">
    <w:name w:val="HTML Keyboard"/>
    <w:basedOn w:val="a0"/>
    <w:unhideWhenUsed/>
    <w:qFormat/>
    <w:rsid w:val="007820CA"/>
    <w:rPr>
      <w:rFonts w:ascii="Courier New" w:eastAsia="Courier New" w:hAnsi="Courier New" w:cs="Courier New" w:hint="default"/>
      <w:sz w:val="20"/>
    </w:rPr>
  </w:style>
  <w:style w:type="character" w:styleId="HTML4">
    <w:name w:val="HTML Sample"/>
    <w:basedOn w:val="a0"/>
    <w:qFormat/>
    <w:rsid w:val="007820CA"/>
    <w:rPr>
      <w:rFonts w:ascii="Courier New" w:eastAsia="Courier New" w:hAnsi="Courier New" w:cs="Courier New" w:hint="default"/>
    </w:rPr>
  </w:style>
  <w:style w:type="paragraph" w:customStyle="1" w:styleId="00">
    <w:name w:val="00正文"/>
    <w:basedOn w:val="a"/>
    <w:uiPriority w:val="99"/>
    <w:qFormat/>
    <w:rsid w:val="007820CA"/>
    <w:pPr>
      <w:spacing w:line="360" w:lineRule="auto"/>
      <w:ind w:firstLineChars="200" w:firstLine="480"/>
      <w:textAlignment w:val="baseline"/>
    </w:pPr>
    <w:rPr>
      <w:rFonts w:ascii="仿宋_GB2312" w:eastAsia="仿宋_GB2312" w:hAnsi="宋体" w:cstheme="minorBidi"/>
      <w:color w:val="000000"/>
      <w:sz w:val="24"/>
    </w:rPr>
  </w:style>
  <w:style w:type="character" w:customStyle="1" w:styleId="Char0">
    <w:name w:val="页眉 Char"/>
    <w:basedOn w:val="a0"/>
    <w:link w:val="a6"/>
    <w:qFormat/>
    <w:rsid w:val="007820CA"/>
    <w:rPr>
      <w:kern w:val="2"/>
      <w:sz w:val="18"/>
      <w:szCs w:val="18"/>
    </w:rPr>
  </w:style>
  <w:style w:type="character" w:customStyle="1" w:styleId="Char">
    <w:name w:val="批注框文本 Char"/>
    <w:basedOn w:val="a0"/>
    <w:link w:val="a4"/>
    <w:qFormat/>
    <w:rsid w:val="007820CA"/>
    <w:rPr>
      <w:kern w:val="2"/>
      <w:sz w:val="18"/>
      <w:szCs w:val="18"/>
    </w:rPr>
  </w:style>
  <w:style w:type="character" w:customStyle="1" w:styleId="joinourtext">
    <w:name w:val="joinour_text"/>
    <w:basedOn w:val="a0"/>
    <w:qFormat/>
    <w:rsid w:val="007820CA"/>
  </w:style>
  <w:style w:type="character" w:customStyle="1" w:styleId="joinourtext30">
    <w:name w:val="joinour_text30"/>
    <w:basedOn w:val="a0"/>
    <w:qFormat/>
    <w:rsid w:val="007820CA"/>
  </w:style>
  <w:style w:type="character" w:customStyle="1" w:styleId="fd-foot-name">
    <w:name w:val="fd-foot-name"/>
    <w:basedOn w:val="a0"/>
    <w:qFormat/>
    <w:rsid w:val="007820CA"/>
    <w:rPr>
      <w:color w:val="999999"/>
    </w:rPr>
  </w:style>
  <w:style w:type="character" w:customStyle="1" w:styleId="fontstrikethrough">
    <w:name w:val="fontstrikethrough"/>
    <w:basedOn w:val="a0"/>
    <w:qFormat/>
    <w:rsid w:val="007820CA"/>
    <w:rPr>
      <w:strike/>
    </w:rPr>
  </w:style>
  <w:style w:type="character" w:customStyle="1" w:styleId="fontborder">
    <w:name w:val="fontborder"/>
    <w:basedOn w:val="a0"/>
    <w:qFormat/>
    <w:rsid w:val="007820CA"/>
    <w:rPr>
      <w:bdr w:val="single" w:sz="6" w:space="0" w:color="000000"/>
    </w:rPr>
  </w:style>
  <w:style w:type="character" w:customStyle="1" w:styleId="font31">
    <w:name w:val="font31"/>
    <w:basedOn w:val="a0"/>
    <w:qFormat/>
    <w:rsid w:val="007820CA"/>
    <w:rPr>
      <w:rFonts w:ascii="仿宋" w:eastAsia="仿宋" w:hAnsi="仿宋" w:cs="仿宋" w:hint="eastAsia"/>
      <w:color w:val="000000"/>
      <w:sz w:val="24"/>
      <w:szCs w:val="24"/>
      <w:u w:val="none"/>
    </w:rPr>
  </w:style>
  <w:style w:type="table" w:customStyle="1" w:styleId="10">
    <w:name w:val="网格型1"/>
    <w:basedOn w:val="a1"/>
    <w:uiPriority w:val="39"/>
    <w:qFormat/>
    <w:rsid w:val="00782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71">
    <w:name w:val="font171"/>
    <w:basedOn w:val="a0"/>
    <w:qFormat/>
    <w:rsid w:val="007820CA"/>
    <w:rPr>
      <w:rFonts w:ascii="微软雅黑" w:eastAsia="微软雅黑" w:hAnsi="微软雅黑" w:cs="微软雅黑" w:hint="eastAsia"/>
      <w:color w:val="000000"/>
      <w:sz w:val="22"/>
      <w:szCs w:val="22"/>
      <w:u w:val="none"/>
    </w:rPr>
  </w:style>
  <w:style w:type="character" w:customStyle="1" w:styleId="font81">
    <w:name w:val="font81"/>
    <w:basedOn w:val="a0"/>
    <w:qFormat/>
    <w:rsid w:val="007820CA"/>
    <w:rPr>
      <w:rFonts w:ascii="微软雅黑" w:eastAsia="微软雅黑" w:hAnsi="微软雅黑" w:cs="微软雅黑" w:hint="eastAsia"/>
      <w:color w:val="000000"/>
      <w:sz w:val="22"/>
      <w:szCs w:val="22"/>
      <w:u w:val="none"/>
    </w:rPr>
  </w:style>
  <w:style w:type="character" w:customStyle="1" w:styleId="font71">
    <w:name w:val="font71"/>
    <w:basedOn w:val="a0"/>
    <w:qFormat/>
    <w:rsid w:val="007820CA"/>
    <w:rPr>
      <w:rFonts w:ascii="Times New Roman" w:hAnsi="Times New Roman" w:cs="Times New Roman" w:hint="default"/>
      <w:color w:val="000000"/>
      <w:sz w:val="22"/>
      <w:szCs w:val="22"/>
      <w:u w:val="none"/>
    </w:rPr>
  </w:style>
  <w:style w:type="character" w:customStyle="1" w:styleId="font01">
    <w:name w:val="font01"/>
    <w:basedOn w:val="a0"/>
    <w:qFormat/>
    <w:rsid w:val="007820CA"/>
    <w:rPr>
      <w:rFonts w:ascii="微软雅黑" w:eastAsia="微软雅黑" w:hAnsi="微软雅黑" w:cs="微软雅黑" w:hint="eastAsia"/>
      <w:color w:val="000000"/>
      <w:sz w:val="22"/>
      <w:szCs w:val="22"/>
      <w:u w:val="none"/>
    </w:rPr>
  </w:style>
  <w:style w:type="character" w:customStyle="1" w:styleId="font161">
    <w:name w:val="font161"/>
    <w:basedOn w:val="a0"/>
    <w:qFormat/>
    <w:rsid w:val="007820CA"/>
    <w:rPr>
      <w:rFonts w:ascii="等线" w:eastAsia="等线" w:hAnsi="等线" w:cs="等线"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zzrs@hdu.edu.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6065D3-ED3D-41A5-84D8-3C16203FE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44</TotalTime>
  <Pages>4</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TLQTM4600A</cp:lastModifiedBy>
  <cp:revision>6</cp:revision>
  <cp:lastPrinted>2019-09-16T07:55:00Z</cp:lastPrinted>
  <dcterms:created xsi:type="dcterms:W3CDTF">2019-09-11T09:49:00Z</dcterms:created>
  <dcterms:modified xsi:type="dcterms:W3CDTF">2021-04-14T00:51:00Z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FF9BD6988DA041A9897D9F45381413E3</vt:lpwstr>
  </property>
</Properties>
</file>