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120" w:after="120" w:line="360" w:lineRule="auto"/>
        <w:jc w:val="center"/>
        <w:rPr>
          <w:rFonts w:ascii="仿宋" w:hAnsi="仿宋" w:eastAsia="仿宋"/>
          <w:sz w:val="32"/>
          <w:szCs w:val="32"/>
        </w:rPr>
      </w:pPr>
      <w:bookmarkStart w:id="0" w:name="_GoBack"/>
      <w:r>
        <w:rPr>
          <w:rFonts w:hint="eastAsia" w:ascii="仿宋" w:hAnsi="仿宋" w:eastAsia="仿宋"/>
          <w:sz w:val="32"/>
          <w:szCs w:val="32"/>
          <w:lang w:val="en-US" w:eastAsia="zh-CN"/>
        </w:rPr>
        <w:t>访学访工学校</w:t>
      </w:r>
      <w:r>
        <w:rPr>
          <w:rFonts w:hint="eastAsia" w:ascii="仿宋" w:hAnsi="仿宋" w:eastAsia="仿宋"/>
          <w:sz w:val="32"/>
          <w:szCs w:val="32"/>
        </w:rPr>
        <w:t>审核人员操作手册</w:t>
      </w:r>
    </w:p>
    <w:bookmarkEnd w:id="0"/>
    <w:p>
      <w:pPr>
        <w:pStyle w:val="3"/>
        <w:spacing w:before="120" w:after="120"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一、申报流程图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074285" cy="580644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895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3675" cy="3785870"/>
            <wp:effectExtent l="0" t="0" r="317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8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3"/>
        <w:spacing w:before="120" w:after="120" w:line="24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二、具体申报操作流程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1</w:t>
      </w:r>
      <w:r>
        <w:rPr>
          <w:rFonts w:hint="eastAsia" w:ascii="仿宋" w:hAnsi="仿宋" w:eastAsia="仿宋"/>
          <w:sz w:val="28"/>
          <w:szCs w:val="28"/>
          <w:lang w:eastAsia="zh-CN"/>
        </w:rPr>
        <w:t>.</w:t>
      </w:r>
      <w:r>
        <w:rPr>
          <w:rFonts w:ascii="仿宋" w:hAnsi="仿宋" w:eastAsia="仿宋"/>
          <w:sz w:val="28"/>
          <w:szCs w:val="28"/>
        </w:rPr>
        <w:t>教师报送成功后，学校审核人员可在【二级院校审核】看到教师申报的数据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24726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2.点击增加，添加一个审核二级单位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4257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3.勾选申报的教师数据，选择对应审核的二级单位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1590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4.点击设置，审核二级单位设置成功，可单个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或</w:t>
      </w:r>
      <w:r>
        <w:rPr>
          <w:rFonts w:ascii="仿宋" w:hAnsi="仿宋" w:eastAsia="仿宋"/>
          <w:sz w:val="28"/>
          <w:szCs w:val="28"/>
        </w:rPr>
        <w:t>批量设置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318385"/>
            <wp:effectExtent l="0" t="0" r="254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5.复制审核链接，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将</w:t>
      </w:r>
      <w:r>
        <w:rPr>
          <w:rFonts w:ascii="仿宋" w:hAnsi="仿宋" w:eastAsia="仿宋"/>
          <w:sz w:val="28"/>
          <w:szCs w:val="28"/>
        </w:rPr>
        <w:t>对应的电话和校验码发送给二级院校审核人员进行审核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44221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6.二级院校审核通过后，学校审核人员可以在【申报审核】看到数据，进行学校审核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848610"/>
            <wp:effectExtent l="0" t="0" r="2540" b="889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7.学校审核通过后，系统自动发送邮件和短信给对应的导师， 在【二级学院审核/申报查询】菜单中可以看到数据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30505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注：系统自动发送审核短信或邮件内链接有效期为</w:t>
      </w:r>
      <w:r>
        <w:rPr>
          <w:rFonts w:ascii="仿宋" w:hAnsi="仿宋" w:eastAsia="仿宋"/>
          <w:sz w:val="28"/>
          <w:szCs w:val="28"/>
        </w:rPr>
        <w:t xml:space="preserve"> 72 小时，若导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师</w:t>
      </w:r>
      <w:r>
        <w:rPr>
          <w:rFonts w:ascii="仿宋" w:hAnsi="仿宋" w:eastAsia="仿宋"/>
          <w:sz w:val="28"/>
          <w:szCs w:val="28"/>
        </w:rPr>
        <w:t xml:space="preserve"> 72 小时内未处理，可联系学校管理员重新发送，再次发送的链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接有效期为</w:t>
      </w:r>
      <w:r>
        <w:rPr>
          <w:rFonts w:ascii="仿宋" w:hAnsi="仿宋" w:eastAsia="仿宋"/>
          <w:sz w:val="28"/>
          <w:szCs w:val="28"/>
        </w:rPr>
        <w:t xml:space="preserve"> 24 小时。请提醒申报教师及时关注系统内流程，及时联系提醒导师进行审核操作。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8.导师、接收学校因系统网络等特殊原因无法审核，经联系省级管理员确认后，可进行材料佐证管理操作，由学校提供正式盖章</w:t>
      </w:r>
      <w:r>
        <w:rPr>
          <w:rFonts w:hint="eastAsia" w:ascii="仿宋" w:hAnsi="仿宋" w:eastAsia="仿宋"/>
          <w:sz w:val="28"/>
          <w:szCs w:val="28"/>
        </w:rPr>
        <w:t>的情况说明材料，按如下界面的操作报送后提交至省级管理员审核。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37045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9.提交佐证材料后，在【申报查询】中可看到当前数据状态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及</w:t>
      </w:r>
      <w:r>
        <w:rPr>
          <w:rFonts w:ascii="仿宋" w:hAnsi="仿宋" w:eastAsia="仿宋"/>
          <w:sz w:val="28"/>
          <w:szCs w:val="28"/>
        </w:rPr>
        <w:t>所有的审核状态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39014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20" w:after="120"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三、中期考核流程图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52451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20" w:after="120"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四、中期考核操作流程</w:t>
      </w:r>
    </w:p>
    <w:p>
      <w:pPr>
        <w:pStyle w:val="11"/>
        <w:numPr>
          <w:numId w:val="0"/>
        </w:numPr>
        <w:ind w:left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/>
          <w:sz w:val="28"/>
          <w:szCs w:val="28"/>
        </w:rPr>
        <w:t>导师审核</w:t>
      </w:r>
    </w:p>
    <w:p>
      <w:pPr>
        <w:pStyle w:val="11"/>
        <w:numPr>
          <w:numId w:val="0"/>
        </w:numPr>
        <w:ind w:left="420" w:left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/>
          <w:sz w:val="28"/>
          <w:szCs w:val="28"/>
        </w:rPr>
        <w:t>导师收到短信或邮件，访问其中链接，即可查看教师中期考核信息，如下图所示：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985520"/>
            <wp:effectExtent l="0" t="0" r="254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numId w:val="0"/>
        </w:numPr>
        <w:ind w:left="420" w:left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/>
          <w:sz w:val="28"/>
          <w:szCs w:val="28"/>
        </w:rPr>
        <w:t>填写导师意见、是否同意其进行下一阶段访问学习，即可进行审核，如下图所示：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90165"/>
            <wp:effectExtent l="0" t="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注意：导师选择同意/不同意，流程将提交到派出学校进行审核</w:t>
      </w:r>
      <w:r>
        <w:rPr>
          <w:rFonts w:hint="eastAsia" w:ascii="仿宋" w:hAnsi="仿宋" w:eastAsia="仿宋"/>
          <w:sz w:val="28"/>
          <w:szCs w:val="28"/>
          <w:lang w:eastAsia="zh-CN"/>
        </w:rPr>
        <w:t>；</w:t>
      </w:r>
      <w:r>
        <w:rPr>
          <w:rFonts w:hint="eastAsia" w:ascii="仿宋" w:hAnsi="仿宋" w:eastAsia="仿宋"/>
          <w:sz w:val="28"/>
          <w:szCs w:val="28"/>
        </w:rPr>
        <w:t>导师选择需整改，流程会驳回到教师个人，需要教师填写整改方案重新报送至导师审核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  <w:r>
        <w:rPr>
          <w:rFonts w:hint="eastAsia" w:ascii="仿宋" w:hAnsi="仿宋" w:eastAsia="仿宋"/>
          <w:sz w:val="28"/>
          <w:szCs w:val="28"/>
        </w:rPr>
        <w:t xml:space="preserve">注意导师只能选择一次需整改，每位教师只有一次填写整改方案的机会。 </w:t>
      </w:r>
    </w:p>
    <w:p>
      <w:pPr>
        <w:pStyle w:val="11"/>
        <w:numPr>
          <w:numId w:val="0"/>
        </w:numPr>
        <w:ind w:leftChars="0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/>
          <w:sz w:val="28"/>
          <w:szCs w:val="28"/>
        </w:rPr>
        <w:t>派出学校审核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</w:p>
    <w:p>
      <w:pPr>
        <w:pStyle w:val="11"/>
        <w:numPr>
          <w:numId w:val="0"/>
        </w:num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/>
          <w:sz w:val="28"/>
          <w:szCs w:val="28"/>
        </w:rPr>
        <w:t>派出学校管理员登录系统，进入访学访工管理-派出单位管理-中期考核管理菜单，如下图所示：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4765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numId w:val="0"/>
        </w:num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/>
          <w:sz w:val="28"/>
          <w:szCs w:val="28"/>
        </w:rPr>
        <w:t>选择考核环节为派出学校审核的记录，点击【审核】按钮，即可查看教师中期考核材料，进行审核，如下图所示：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617210" cy="263525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numId w:val="0"/>
        </w:num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若</w:t>
      </w:r>
      <w:r>
        <w:rPr>
          <w:rFonts w:hint="eastAsia" w:ascii="仿宋" w:hAnsi="仿宋" w:eastAsia="仿宋"/>
          <w:sz w:val="28"/>
          <w:szCs w:val="28"/>
        </w:rPr>
        <w:t>导师因网络等特殊原因没收到短信邮件，或短信邮件已过期，</w:t>
      </w:r>
      <w:r>
        <w:rPr>
          <w:rFonts w:ascii="仿宋" w:hAnsi="仿宋" w:eastAsia="仿宋"/>
          <w:sz w:val="28"/>
          <w:szCs w:val="28"/>
        </w:rPr>
        <w:t>经联系</w:t>
      </w:r>
      <w:r>
        <w:rPr>
          <w:rFonts w:hint="eastAsia" w:ascii="仿宋" w:hAnsi="仿宋" w:eastAsia="仿宋"/>
          <w:sz w:val="28"/>
          <w:szCs w:val="28"/>
        </w:rPr>
        <w:t>学校</w:t>
      </w:r>
      <w:r>
        <w:rPr>
          <w:rFonts w:ascii="仿宋" w:hAnsi="仿宋" w:eastAsia="仿宋"/>
          <w:sz w:val="28"/>
          <w:szCs w:val="28"/>
        </w:rPr>
        <w:t>管理员确认后，</w:t>
      </w:r>
      <w:r>
        <w:rPr>
          <w:rFonts w:hint="eastAsia" w:ascii="仿宋" w:hAnsi="仿宋" w:eastAsia="仿宋"/>
          <w:sz w:val="28"/>
          <w:szCs w:val="28"/>
        </w:rPr>
        <w:t>可以申请学校重新发送短信或邮件，选择考核环节为导师审核的记录，点击【发送短信邮件】按钮，即可重新发送短信邮件给导师，如下图所示：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6286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numId w:val="0"/>
        </w:num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/>
          <w:sz w:val="28"/>
          <w:szCs w:val="28"/>
        </w:rPr>
        <w:t>点击【统计报表】按钮，即可查看本学校教师中期考核进度统计，如下图所示：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0523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numId w:val="0"/>
        </w:num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/>
          <w:sz w:val="28"/>
          <w:szCs w:val="28"/>
        </w:rPr>
        <w:t>点击导出【导出中期考核表】按钮，即可导出教师中期考核表，支持单个导出和批量导出。</w:t>
      </w:r>
    </w:p>
    <w:p>
      <w:pPr>
        <w:pStyle w:val="3"/>
        <w:spacing w:before="120" w:after="120"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五、结业考核流程图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3959860" cy="6870065"/>
            <wp:effectExtent l="0" t="0" r="2540" b="6985"/>
            <wp:docPr id="29" name="图片 29" descr="C:\Users\铭鑫\AppData\Local\Temp\WeChat Files\0e0ac8f5f69960cb5d63033b4ebe9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铭鑫\AppData\Local\Temp\WeChat Files\0e0ac8f5f69960cb5d63033b4ebe97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687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after="120"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六、结业考核操作流程</w:t>
      </w:r>
    </w:p>
    <w:p>
      <w:pPr>
        <w:pStyle w:val="11"/>
        <w:numPr>
          <w:numId w:val="0"/>
        </w:numPr>
        <w:ind w:left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/>
          <w:sz w:val="28"/>
          <w:szCs w:val="28"/>
        </w:rPr>
        <w:t>导师审核</w:t>
      </w:r>
    </w:p>
    <w:p>
      <w:pPr>
        <w:pStyle w:val="11"/>
        <w:numPr>
          <w:numId w:val="0"/>
        </w:num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/>
          <w:sz w:val="28"/>
          <w:szCs w:val="28"/>
        </w:rPr>
        <w:t>导师收到短信或邮件，访问其中链接地址，即可查看教师结业考核信息，如下图所示：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910590"/>
            <wp:effectExtent l="0" t="0" r="254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numId w:val="0"/>
        </w:num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/>
          <w:sz w:val="28"/>
          <w:szCs w:val="28"/>
        </w:rPr>
        <w:t>导师填写意见、是否同意其进行下一阶段访问学习，即可进行审核，如下图所示：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04135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注意：先填写导师意见，再选择导师是否同意结业。导师审核提交后流程将进入接收学校审核环节。 </w:t>
      </w:r>
    </w:p>
    <w:p>
      <w:pPr>
        <w:pStyle w:val="11"/>
        <w:numPr>
          <w:numId w:val="0"/>
        </w:numPr>
        <w:ind w:left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/>
          <w:sz w:val="28"/>
          <w:szCs w:val="28"/>
        </w:rPr>
        <w:t>接收学校审核</w:t>
      </w:r>
    </w:p>
    <w:p>
      <w:pPr>
        <w:pStyle w:val="11"/>
        <w:numPr>
          <w:numId w:val="0"/>
        </w:num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接收学校收到短信或邮件，访问其中链接地址，即可查看教师结业考核材料和导师审核意见，如下图所示：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000125"/>
            <wp:effectExtent l="0" t="0" r="254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numId w:val="0"/>
        </w:num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填写接收学校/单位意见、选择接收学校/单位是否同意结业，即可进行审核，如下图所示：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05405"/>
            <wp:effectExtent l="0" t="0" r="254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注意：首先需填写接收单位意见，其次再选择接收单位是否同意结业。接收学校审核提交后流程将进入派出学校审核环节。</w:t>
      </w:r>
    </w:p>
    <w:p>
      <w:pPr>
        <w:pStyle w:val="11"/>
        <w:numPr>
          <w:numId w:val="0"/>
        </w:numPr>
        <w:ind w:left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3.</w:t>
      </w:r>
      <w:r>
        <w:rPr>
          <w:rFonts w:hint="eastAsia" w:ascii="仿宋" w:hAnsi="仿宋" w:eastAsia="仿宋"/>
          <w:sz w:val="28"/>
          <w:szCs w:val="28"/>
        </w:rPr>
        <w:t>派出学校审核</w:t>
      </w:r>
    </w:p>
    <w:p>
      <w:pPr>
        <w:pStyle w:val="11"/>
        <w:numPr>
          <w:numId w:val="0"/>
        </w:num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/>
          <w:sz w:val="28"/>
          <w:szCs w:val="28"/>
        </w:rPr>
        <w:t>派出学校登录全国教师系统，进入到访学访工管理-派出单位管理-结业考核管理菜单，如下图所示：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20281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numId w:val="0"/>
        </w:num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/>
          <w:sz w:val="28"/>
          <w:szCs w:val="28"/>
        </w:rPr>
        <w:t>选中需要审核的记录，点击审核按钮，填写派出学校意见、派出学校是否同意结业，即可进行审核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  <w:r>
        <w:rPr>
          <w:rFonts w:hint="eastAsia" w:ascii="仿宋" w:hAnsi="仿宋" w:eastAsia="仿宋"/>
          <w:color w:val="FF0000"/>
          <w:sz w:val="28"/>
          <w:szCs w:val="28"/>
        </w:rPr>
        <w:t>若接收学校未审核，请上传接收学校同意结业的盖章证明到附件区，</w:t>
      </w:r>
      <w:r>
        <w:rPr>
          <w:rFonts w:hint="eastAsia" w:ascii="仿宋" w:hAnsi="仿宋" w:eastAsia="仿宋"/>
          <w:sz w:val="28"/>
          <w:szCs w:val="28"/>
        </w:rPr>
        <w:t>如下图所示：</w:t>
      </w:r>
    </w:p>
    <w:p>
      <w:pPr>
        <w:pStyle w:val="11"/>
        <w:ind w:firstLine="0" w:firstLineChars="0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4638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注意：派出学校审核提交后流程将进入省厅备案环节。</w:t>
      </w:r>
    </w:p>
    <w:p>
      <w:pPr>
        <w:pStyle w:val="3"/>
        <w:spacing w:before="120" w:after="120"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七、来访人员管理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1</w:t>
      </w:r>
      <w:r>
        <w:rPr>
          <w:rFonts w:hint="eastAsia" w:ascii="仿宋" w:hAnsi="仿宋" w:eastAsia="仿宋"/>
          <w:sz w:val="28"/>
          <w:szCs w:val="28"/>
          <w:lang w:eastAsia="zh-CN"/>
        </w:rPr>
        <w:t>.</w:t>
      </w:r>
      <w:r>
        <w:rPr>
          <w:rFonts w:hint="eastAsia" w:ascii="仿宋" w:hAnsi="仿宋" w:eastAsia="仿宋"/>
          <w:sz w:val="28"/>
          <w:szCs w:val="28"/>
        </w:rPr>
        <w:t>学校管理员登录，进入访学访工管理-接收单位管理-来访人员管理菜单，即可查看所有来访人员情况，如下图所示：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31648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37604973"/>
    </w:sdtPr>
    <w:sdtContent>
      <w:p>
        <w:pPr>
          <w:pStyle w:val="5"/>
        </w:pPr>
        <w:r>
          <w:ptab w:relativeTo="margin" w:alignment="center" w:leader="none"/>
        </w: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C32"/>
    <w:rsid w:val="00013E38"/>
    <w:rsid w:val="00053B9F"/>
    <w:rsid w:val="000545E2"/>
    <w:rsid w:val="000875F4"/>
    <w:rsid w:val="00094CA9"/>
    <w:rsid w:val="000C13F8"/>
    <w:rsid w:val="000D1A6D"/>
    <w:rsid w:val="000E4410"/>
    <w:rsid w:val="000F357F"/>
    <w:rsid w:val="000F6F31"/>
    <w:rsid w:val="00113AD1"/>
    <w:rsid w:val="001404DE"/>
    <w:rsid w:val="0016579F"/>
    <w:rsid w:val="00174686"/>
    <w:rsid w:val="001952CC"/>
    <w:rsid w:val="001A5B24"/>
    <w:rsid w:val="001C35E9"/>
    <w:rsid w:val="001D04B2"/>
    <w:rsid w:val="001F1E6E"/>
    <w:rsid w:val="00227BD1"/>
    <w:rsid w:val="00245C52"/>
    <w:rsid w:val="002857D9"/>
    <w:rsid w:val="00286E8B"/>
    <w:rsid w:val="00296AAA"/>
    <w:rsid w:val="002B3231"/>
    <w:rsid w:val="002C312F"/>
    <w:rsid w:val="002D7B7A"/>
    <w:rsid w:val="002E2B3C"/>
    <w:rsid w:val="002F0CCA"/>
    <w:rsid w:val="00327256"/>
    <w:rsid w:val="00350BB8"/>
    <w:rsid w:val="00390BD5"/>
    <w:rsid w:val="003B3876"/>
    <w:rsid w:val="003B38D8"/>
    <w:rsid w:val="003F5ED9"/>
    <w:rsid w:val="00407566"/>
    <w:rsid w:val="00423F36"/>
    <w:rsid w:val="0045260A"/>
    <w:rsid w:val="00463022"/>
    <w:rsid w:val="00484166"/>
    <w:rsid w:val="00495AF8"/>
    <w:rsid w:val="004A46D0"/>
    <w:rsid w:val="004B1466"/>
    <w:rsid w:val="004D2CF1"/>
    <w:rsid w:val="004E5A46"/>
    <w:rsid w:val="004F2362"/>
    <w:rsid w:val="00511586"/>
    <w:rsid w:val="005120C3"/>
    <w:rsid w:val="005309A8"/>
    <w:rsid w:val="005815C5"/>
    <w:rsid w:val="0059518A"/>
    <w:rsid w:val="005A5234"/>
    <w:rsid w:val="005B79CC"/>
    <w:rsid w:val="005C7511"/>
    <w:rsid w:val="005D3683"/>
    <w:rsid w:val="005F2D37"/>
    <w:rsid w:val="005F43C3"/>
    <w:rsid w:val="005F5772"/>
    <w:rsid w:val="00600941"/>
    <w:rsid w:val="00616E52"/>
    <w:rsid w:val="00630854"/>
    <w:rsid w:val="006326F5"/>
    <w:rsid w:val="006432CC"/>
    <w:rsid w:val="00673E97"/>
    <w:rsid w:val="006944BF"/>
    <w:rsid w:val="006A1013"/>
    <w:rsid w:val="006C0CDF"/>
    <w:rsid w:val="006D1D74"/>
    <w:rsid w:val="006D66BB"/>
    <w:rsid w:val="006F20E1"/>
    <w:rsid w:val="00724518"/>
    <w:rsid w:val="00753DA5"/>
    <w:rsid w:val="007C56E3"/>
    <w:rsid w:val="007D01D3"/>
    <w:rsid w:val="007E1CB1"/>
    <w:rsid w:val="007F6A53"/>
    <w:rsid w:val="00805946"/>
    <w:rsid w:val="008062B6"/>
    <w:rsid w:val="00834A9E"/>
    <w:rsid w:val="00851762"/>
    <w:rsid w:val="00854EFF"/>
    <w:rsid w:val="00877729"/>
    <w:rsid w:val="008823D7"/>
    <w:rsid w:val="008E518E"/>
    <w:rsid w:val="008F0C86"/>
    <w:rsid w:val="0090465E"/>
    <w:rsid w:val="009172D0"/>
    <w:rsid w:val="00930B0D"/>
    <w:rsid w:val="00951FE5"/>
    <w:rsid w:val="00974F5E"/>
    <w:rsid w:val="00987CB0"/>
    <w:rsid w:val="009A1F6E"/>
    <w:rsid w:val="009A4AFE"/>
    <w:rsid w:val="009B34E5"/>
    <w:rsid w:val="009C1853"/>
    <w:rsid w:val="009C1875"/>
    <w:rsid w:val="009E11DF"/>
    <w:rsid w:val="00A04F9F"/>
    <w:rsid w:val="00A115DC"/>
    <w:rsid w:val="00A1163D"/>
    <w:rsid w:val="00A544FF"/>
    <w:rsid w:val="00A9556F"/>
    <w:rsid w:val="00AC4292"/>
    <w:rsid w:val="00AE1146"/>
    <w:rsid w:val="00AE35F1"/>
    <w:rsid w:val="00AF7AD0"/>
    <w:rsid w:val="00B30998"/>
    <w:rsid w:val="00B37F41"/>
    <w:rsid w:val="00B45B0F"/>
    <w:rsid w:val="00B553C5"/>
    <w:rsid w:val="00B638F8"/>
    <w:rsid w:val="00B77B2B"/>
    <w:rsid w:val="00B83856"/>
    <w:rsid w:val="00B86AB2"/>
    <w:rsid w:val="00B87C32"/>
    <w:rsid w:val="00B97E5F"/>
    <w:rsid w:val="00BB4968"/>
    <w:rsid w:val="00C542DE"/>
    <w:rsid w:val="00C60735"/>
    <w:rsid w:val="00C9380E"/>
    <w:rsid w:val="00D2700E"/>
    <w:rsid w:val="00D4209E"/>
    <w:rsid w:val="00D57CDA"/>
    <w:rsid w:val="00D66780"/>
    <w:rsid w:val="00D93556"/>
    <w:rsid w:val="00D979DD"/>
    <w:rsid w:val="00DB3772"/>
    <w:rsid w:val="00DF4AD6"/>
    <w:rsid w:val="00E00684"/>
    <w:rsid w:val="00E321A9"/>
    <w:rsid w:val="00E47272"/>
    <w:rsid w:val="00E47AB8"/>
    <w:rsid w:val="00E65FFB"/>
    <w:rsid w:val="00EA19FF"/>
    <w:rsid w:val="00EB48FC"/>
    <w:rsid w:val="00EF7F40"/>
    <w:rsid w:val="00F079E9"/>
    <w:rsid w:val="00F13F02"/>
    <w:rsid w:val="00F20C34"/>
    <w:rsid w:val="00F23177"/>
    <w:rsid w:val="00F25D10"/>
    <w:rsid w:val="00F2689C"/>
    <w:rsid w:val="00F43C7C"/>
    <w:rsid w:val="00F47B67"/>
    <w:rsid w:val="00F53947"/>
    <w:rsid w:val="00F5639D"/>
    <w:rsid w:val="00F70102"/>
    <w:rsid w:val="00F71CA4"/>
    <w:rsid w:val="00F7528D"/>
    <w:rsid w:val="00FA213C"/>
    <w:rsid w:val="00FA74A1"/>
    <w:rsid w:val="00FC25A8"/>
    <w:rsid w:val="00FC7F20"/>
    <w:rsid w:val="17840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unhideWhenUsed/>
    <w:uiPriority w:val="1"/>
  </w:style>
  <w:style w:type="table" w:default="1" w:styleId="8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4"/>
    <w:unhideWhenUsed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标题 1 Char"/>
    <w:basedOn w:val="7"/>
    <w:link w:val="2"/>
    <w:uiPriority w:val="9"/>
    <w:rPr>
      <w:b/>
      <w:bCs/>
      <w:kern w:val="44"/>
      <w:sz w:val="44"/>
      <w:szCs w:val="44"/>
    </w:rPr>
  </w:style>
  <w:style w:type="character" w:customStyle="1" w:styleId="10">
    <w:name w:val="标题 2 Char"/>
    <w:basedOn w:val="7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Char"/>
    <w:basedOn w:val="7"/>
    <w:link w:val="6"/>
    <w:uiPriority w:val="99"/>
    <w:rPr>
      <w:sz w:val="18"/>
      <w:szCs w:val="18"/>
    </w:rPr>
  </w:style>
  <w:style w:type="character" w:customStyle="1" w:styleId="13">
    <w:name w:val="页脚 Char"/>
    <w:basedOn w:val="7"/>
    <w:link w:val="5"/>
    <w:uiPriority w:val="99"/>
    <w:rPr>
      <w:sz w:val="18"/>
      <w:szCs w:val="18"/>
    </w:rPr>
  </w:style>
  <w:style w:type="character" w:customStyle="1" w:styleId="14">
    <w:name w:val="批注框文本 Char"/>
    <w:basedOn w:val="7"/>
    <w:link w:val="4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234</Words>
  <Characters>1338</Characters>
  <Lines>11</Lines>
  <Paragraphs>3</Paragraphs>
  <ScaleCrop>false</ScaleCrop>
  <LinksUpToDate>false</LinksUpToDate>
  <CharactersWithSpaces>1569</CharactersWithSpaces>
  <Application>WPS Office_10.8.0.6157_F1E327BC-269C-435d-A152-05C5408002CA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2022-05-06T12:10:00Z</dcterms:created>
  <dc:creator>Administrator</dc:creator>
  <cp:lastModifiedBy>郑璐</cp:lastModifiedBy>
  <dcterms:modified xsi:type="dcterms:W3CDTF">2022-05-07T03:06:58Z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2052-10.8.0.6157</vt:lpwstr>
  </property>
</Properties>
</file>