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 w:afterLines="100" w:line="600" w:lineRule="exact"/>
        <w:jc w:val="center"/>
        <w:rPr>
          <w:rFonts w:hint="eastAsia" w:eastAsia="方正小标宋简体" w:cs="Tahoma"/>
          <w:kern w:val="0"/>
          <w:sz w:val="32"/>
          <w:szCs w:val="30"/>
        </w:rPr>
      </w:pPr>
      <w:bookmarkStart w:id="0" w:name="_GoBack"/>
      <w:bookmarkEnd w:id="0"/>
      <w:r>
        <w:rPr>
          <w:rFonts w:hint="eastAsia" w:eastAsia="方正小标宋简体" w:cs="Tahoma"/>
          <w:kern w:val="0"/>
          <w:sz w:val="32"/>
          <w:szCs w:val="30"/>
        </w:rPr>
        <w:t>2022年秋季浙江省高校教师岗培考试日程安排</w:t>
      </w:r>
    </w:p>
    <w:tbl>
      <w:tblPr>
        <w:tblStyle w:val="3"/>
        <w:tblW w:w="60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30"/>
        <w:gridCol w:w="2586"/>
        <w:gridCol w:w="7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9" w:hRule="atLeast"/>
          <w:tblHeader/>
          <w:jc w:val="center"/>
        </w:trPr>
        <w:tc>
          <w:tcPr>
            <w:tcW w:w="522" w:type="pct"/>
            <w:noWrap w:val="0"/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轮次</w:t>
            </w: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日期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20" w:firstLineChars="7"/>
              <w:jc w:val="center"/>
              <w:textAlignment w:val="center"/>
              <w:rPr>
                <w:rFonts w:hint="eastAsia" w:eastAsia="仿宋_GB2312" w:cs="Tahoma"/>
                <w:b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b/>
                <w:kern w:val="0"/>
                <w:sz w:val="28"/>
                <w:szCs w:val="24"/>
              </w:rPr>
              <w:t>具体事项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522" w:type="pct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第一轮</w:t>
            </w: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日（周一）前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考生在线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学习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，学习时间截至9月2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8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9月27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88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9月29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8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9月30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  <w:p>
            <w:pPr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10月9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周日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报考人数≤20人的高校、党校、广播电视大学及专修学校（院）等单位，在15:00前完成考点期次合并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10月13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考点单位在线申请考试期次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考点单位提交考场安排申请（考点地址、机房地址、机位数等）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日(周一)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公布《2022年秋季浙江省高校岗前培训线上第一轮考试批次安排表》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10月18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—10月20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省高培中心组织全省考点信息联络员及技术人员进行考前培训</w:t>
            </w:r>
          </w:p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省高培中心建立全省考点技术保障钉钉群</w:t>
            </w:r>
          </w:p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考点进行考试机房测试（每天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9:00—17:00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4.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考生于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20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11:00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后自行打印准考证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10月22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日（周六）</w:t>
            </w:r>
          </w:p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10月24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省高培中心分批次组织在线考试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10月28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省高培中心发布考试成绩，考生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1" w:hRule="atLeast"/>
          <w:jc w:val="center"/>
        </w:trPr>
        <w:tc>
          <w:tcPr>
            <w:tcW w:w="522" w:type="pct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  <w:r>
              <w:rPr>
                <w:rFonts w:hint="eastAsia" w:eastAsia="仿宋_GB2312" w:cs="Tahoma"/>
                <w:kern w:val="0"/>
                <w:sz w:val="28"/>
              </w:rPr>
              <w:t>第二轮</w:t>
            </w: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11月7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日（周一）前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考生在线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学习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，学习时间截至1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9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11月8</w:t>
            </w:r>
            <w:r>
              <w:rPr>
                <w:rFonts w:hint="eastAsia" w:eastAsia="仿宋_GB2312" w:cs="Tahoma"/>
                <w:kern w:val="0"/>
                <w:sz w:val="28"/>
              </w:rPr>
              <w:t>日（周二）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9:00开放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、在线缴费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</w:rPr>
              <w:t>11月10</w:t>
            </w:r>
            <w:r>
              <w:rPr>
                <w:rFonts w:hint="eastAsia" w:eastAsia="仿宋_GB2312" w:cs="Tahoma"/>
                <w:kern w:val="0"/>
                <w:sz w:val="28"/>
              </w:rPr>
              <w:t>日（周四）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17:00报名截止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5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11月11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周五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1.考生所在单位12:00前完成资格初审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:00前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完成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资格复审</w:t>
            </w:r>
          </w:p>
          <w:p>
            <w:pPr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3.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17:00考生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报名缴费截止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</w:rPr>
              <w:t>11月15</w:t>
            </w:r>
            <w:r>
              <w:rPr>
                <w:rFonts w:hint="eastAsia" w:eastAsia="仿宋_GB2312" w:cs="Tahoma"/>
                <w:kern w:val="0"/>
                <w:sz w:val="28"/>
              </w:rPr>
              <w:t>日</w:t>
            </w:r>
            <w:r>
              <w:rPr>
                <w:rFonts w:eastAsia="仿宋_GB2312" w:cs="Tahoma"/>
                <w:kern w:val="0"/>
                <w:sz w:val="28"/>
              </w:rPr>
              <w:t>（</w:t>
            </w:r>
            <w:r>
              <w:rPr>
                <w:rFonts w:hint="eastAsia" w:eastAsia="仿宋_GB2312" w:cs="Tahoma"/>
                <w:kern w:val="0"/>
                <w:sz w:val="28"/>
              </w:rPr>
              <w:t>周二</w:t>
            </w:r>
            <w:r>
              <w:rPr>
                <w:rFonts w:eastAsia="仿宋_GB2312" w:cs="Tahoma"/>
                <w:kern w:val="0"/>
                <w:sz w:val="28"/>
              </w:rPr>
              <w:t>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报考人数≤20人的高校、党校、广播电视大学及专修学校（院）等单位，在15:00前完成考点期次合并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11月16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日（周三）—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11月18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日（周五）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考点单位在线申请考试期次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考点单位提交考场安排申请（考点地址、机房地址、机位数等）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11月22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公布《2022年秋季浙江省高校岗前培训线上第二轮考试批次安排表》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11月24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11月29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1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省高培中心建立全省考点技术保障钉钉群</w:t>
            </w:r>
          </w:p>
          <w:p>
            <w:pPr>
              <w:widowControl/>
              <w:spacing w:line="520" w:lineRule="exact"/>
              <w:ind w:right="105" w:rightChars="50" w:firstLine="140" w:firstLineChars="50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2.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考点进行考试机房测试（每天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00—17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: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00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）</w:t>
            </w:r>
          </w:p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3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.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考生于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月2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9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日（周二）11:00后自行打印准考证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64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12月1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日（周四）—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12月3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日（周六）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省高培中心分批次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组织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在线考试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522" w:type="pct"/>
            <w:vMerge w:val="continue"/>
            <w:noWrap w:val="0"/>
            <w:vAlign w:val="top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</w:p>
        </w:tc>
        <w:tc>
          <w:tcPr>
            <w:tcW w:w="119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53" w:leftChars="25" w:right="53" w:rightChars="25"/>
              <w:jc w:val="center"/>
              <w:textAlignment w:val="center"/>
              <w:rPr>
                <w:rFonts w:hint="eastAsia" w:eastAsia="仿宋_GB2312" w:cs="Tahoma"/>
                <w:kern w:val="0"/>
                <w:sz w:val="28"/>
                <w:szCs w:val="24"/>
              </w:rPr>
            </w:pPr>
            <w:r>
              <w:rPr>
                <w:rFonts w:eastAsia="仿宋_GB2312" w:cs="Tahoma"/>
                <w:kern w:val="0"/>
                <w:sz w:val="28"/>
                <w:szCs w:val="24"/>
              </w:rPr>
              <w:t>12月5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日（周一）</w:t>
            </w:r>
          </w:p>
        </w:tc>
        <w:tc>
          <w:tcPr>
            <w:tcW w:w="328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ind w:left="105" w:leftChars="50" w:right="105" w:rightChars="50" w:firstLine="19" w:firstLineChars="7"/>
              <w:jc w:val="left"/>
              <w:textAlignment w:val="center"/>
              <w:rPr>
                <w:rFonts w:eastAsia="仿宋_GB2312" w:cs="Tahoma"/>
                <w:kern w:val="0"/>
                <w:sz w:val="28"/>
                <w:szCs w:val="24"/>
              </w:rPr>
            </w:pP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省高培中心发布考试成绩，考生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自行</w:t>
            </w:r>
            <w:r>
              <w:rPr>
                <w:rFonts w:hint="eastAsia" w:eastAsia="仿宋_GB2312" w:cs="Tahoma"/>
                <w:kern w:val="0"/>
                <w:sz w:val="28"/>
                <w:szCs w:val="24"/>
              </w:rPr>
              <w:t>打印电子合格</w:t>
            </w:r>
            <w:r>
              <w:rPr>
                <w:rFonts w:eastAsia="仿宋_GB2312" w:cs="Tahoma"/>
                <w:kern w:val="0"/>
                <w:sz w:val="28"/>
                <w:szCs w:val="24"/>
              </w:rPr>
              <w:t>证书</w:t>
            </w:r>
          </w:p>
        </w:tc>
      </w:tr>
    </w:tbl>
    <w:p>
      <w:pPr>
        <w:widowControl/>
        <w:shd w:val="clear" w:color="auto" w:fill="FFFFFF"/>
        <w:jc w:val="left"/>
        <w:rPr>
          <w:rFonts w:hint="eastAsia" w:eastAsia="仿宋_GB2312" w:cs="Tahoma"/>
          <w:kern w:val="0"/>
          <w:sz w:val="28"/>
          <w:szCs w:val="30"/>
        </w:rPr>
      </w:pPr>
    </w:p>
    <w:p/>
    <w:sectPr>
      <w:footerReference r:id="rId3" w:type="default"/>
      <w:pgSz w:w="11906" w:h="16838"/>
      <w:pgMar w:top="1928" w:right="1474" w:bottom="181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70DB5F-0E6A-4884-9712-900F581128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BF7B7D48-C00C-4001-AB6C-93C8DB37F85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61FF0F3C-A94D-4F52-92F0-EED6A1ECB93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C6A978A-4AD2-4DEE-B22B-0074A0CD59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MTNkZTgyYzk0ZmZiZDk1NTQzYmZlZTRhMGZlOTAifQ=="/>
  </w:docVars>
  <w:rsids>
    <w:rsidRoot w:val="678A7A0E"/>
    <w:rsid w:val="678A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2022-08-05T10:12:00Z</dcterms:created>
  <dc:creator>viole</dc:creator>
  <cp:lastModifiedBy>viole</cp:lastModifiedBy>
  <dcterms:modified xsi:type="dcterms:W3CDTF">2022-08-05T10:13:05Z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B96EBF0BC92A4D13B2A7B4C9BDB8D0CF</vt:lpwstr>
  </property>
</Properties>
</file>