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rPr>
          <w:rFonts w:hint="eastAsia" w:ascii="Times New Roman" w:hAnsi="Times New Roman" w:eastAsia="黑体"/>
          <w:sz w:val="28"/>
          <w:szCs w:val="28"/>
          <w:lang w:eastAsia="zh-CN"/>
        </w:rPr>
      </w:pPr>
      <w:r>
        <w:rPr>
          <w:rFonts w:ascii="Times New Roman" w:hAnsi="Times New Roman" w:eastAsia="黑体"/>
          <w:bCs/>
          <w:sz w:val="28"/>
          <w:szCs w:val="28"/>
        </w:rPr>
        <w:t>附件</w:t>
      </w:r>
      <w:r>
        <w:rPr>
          <w:rFonts w:hint="eastAsia" w:ascii="Times New Roman" w:hAnsi="Times New Roman" w:eastAsia="黑体"/>
          <w:bCs/>
          <w:sz w:val="28"/>
          <w:szCs w:val="28"/>
          <w:lang w:val="en-US" w:eastAsia="zh-CN"/>
        </w:rPr>
        <w:t>3</w:t>
      </w:r>
    </w:p>
    <w:p>
      <w:pPr>
        <w:spacing w:before="163" w:beforeLines="50" w:after="163" w:afterLines="50" w:line="640" w:lineRule="exact"/>
        <w:jc w:val="center"/>
        <w:rPr>
          <w:rFonts w:hint="eastAsia" w:ascii="方正小标宋简体" w:hAnsi="Times New Roman" w:eastAsia="方正小标宋简体"/>
          <w:bCs/>
          <w:sz w:val="36"/>
          <w:szCs w:val="36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学院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第</w:t>
      </w: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三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届</w:t>
      </w: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高校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教师教学创新大赛</w:t>
      </w: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选拔赛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评分标准</w:t>
      </w:r>
    </w:p>
    <w:p>
      <w:pP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</w:pPr>
      <w: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  <w:t>一、课堂教学实录视频评分表</w:t>
      </w:r>
    </w:p>
    <w:tbl>
      <w:tblPr>
        <w:tblStyle w:val="8"/>
        <w:tblW w:w="8659" w:type="dxa"/>
        <w:tblInd w:w="-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75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 w:hRule="atLeast"/>
        </w:trPr>
        <w:tc>
          <w:tcPr>
            <w:tcW w:w="114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黑体"/>
                <w:color w:val="auto"/>
                <w:spacing w:val="-12"/>
                <w:sz w:val="24"/>
                <w:szCs w:val="32"/>
                <w:lang w:eastAsia="en-US" w:bidi="en-US"/>
              </w:rPr>
            </w:pPr>
            <w:r>
              <w:rPr>
                <w:rFonts w:ascii="Times New Roman" w:hAnsi="Times New Roman" w:eastAsia="黑体"/>
                <w:color w:val="auto"/>
                <w:spacing w:val="-12"/>
                <w:sz w:val="24"/>
                <w:szCs w:val="32"/>
                <w:lang w:eastAsia="en-US" w:bidi="en-US"/>
              </w:rPr>
              <w:t>评价维度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黑体"/>
                <w:color w:val="auto"/>
                <w:spacing w:val="-12"/>
                <w:sz w:val="24"/>
                <w:szCs w:val="32"/>
                <w:lang w:eastAsia="en-US" w:bidi="en-US"/>
              </w:rPr>
            </w:pPr>
            <w:r>
              <w:rPr>
                <w:rFonts w:ascii="Times New Roman" w:hAnsi="Times New Roman" w:eastAsia="黑体"/>
                <w:color w:val="auto"/>
                <w:spacing w:val="-12"/>
                <w:sz w:val="24"/>
                <w:szCs w:val="32"/>
                <w:lang w:eastAsia="en-US" w:bidi="en-US"/>
              </w:rPr>
              <w:t>评价要点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  <w:t>教学理念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教学理念体现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eastAsia="zh-CN" w:bidi="en-US"/>
              </w:rPr>
              <w:t>“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学生中心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eastAsia="zh-CN" w:bidi="en-US"/>
              </w:rPr>
              <w:t>”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教育理念，体现立德树人思想，符合学科特色与课程要求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eastAsia="zh-CN" w:bidi="en-US"/>
              </w:rPr>
              <w:t>；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val="en-US" w:eastAsia="zh-CN" w:bidi="en-US"/>
              </w:rPr>
              <w:t>以“四新”建设为引领，推动教育教学改革、提高人才培养能力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  <w:t>教学内容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教学内容有深度、广度，体现高阶性、创新性与挑战度；反映学科前沿，渗透专业思想，使用质量高的教学资源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eastAsia="zh-CN" w:bidi="en-US"/>
              </w:rPr>
              <w:t>；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val="en-US" w:eastAsia="zh-CN" w:bidi="en-US"/>
              </w:rPr>
              <w:t>充分体现“四新”建设的理念和成果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</w:rPr>
              <w:t>教学内容满足行业与社会需求，教学重、难点处理恰当，关注学生已有知识和经验，教学内容具有科学性。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课程思政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落实立德树人根本任务，将价值塑造、知识传授和能力培养融为一体，显性教育与隐性教育相统一，实现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eastAsia="zh-CN" w:bidi="en-US"/>
              </w:rPr>
              <w:t>“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三全育人</w:t>
            </w:r>
            <w:r>
              <w:rPr>
                <w:rFonts w:hint="eastAsia" w:ascii="Times New Roman" w:hAnsi="Times New Roman" w:eastAsia="仿宋_GB2312"/>
                <w:color w:val="auto"/>
                <w:spacing w:val="-12"/>
                <w:sz w:val="24"/>
                <w:lang w:eastAsia="zh-CN" w:bidi="en-US"/>
              </w:rPr>
              <w:t>”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结合所授课程特点、思维方法和价值理念，深挖课程思政元素，有机融入课程教学。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4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教学过程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注重以学生为中心创新教学，体现教师主导、学生主体。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教学目标科学、准确，符合大纲要求、学科特点与学生实际，体现对知识、能力与思维等方面的要求。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教学组织有序，教学过程安排合理；创新教学方法与策略，注重教学互动，启发学生思考及问题解决。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</w:rPr>
              <w:t>以信息技术创设教学环境，支持教学创新。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创新考核评价的内容和方式，</w:t>
            </w: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</w:rPr>
              <w:t>注重形成性评价与生成性问题的解决和应用。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4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  <w:t>教学效果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课堂讲授富有吸引力，课堂气氛融洽，学生思维活跃，深度参与课堂。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学生知识、能力与思维得到发展，实现教学目标的达成。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4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形成适合学科特色、学生特点的教学模式，具有较大借鉴和推广价值。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4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eastAsia="en-US" w:bidi="en-US"/>
              </w:rPr>
              <w:t>视频质量</w:t>
            </w:r>
          </w:p>
        </w:tc>
        <w:tc>
          <w:tcPr>
            <w:tcW w:w="7514" w:type="dxa"/>
            <w:vAlign w:val="center"/>
          </w:tcPr>
          <w:p>
            <w:pPr>
              <w:spacing w:line="440" w:lineRule="exact"/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color w:val="auto"/>
                <w:spacing w:val="-12"/>
                <w:sz w:val="24"/>
                <w:lang w:bidi="en-US"/>
              </w:rPr>
              <w:t>教学视频清晰、流畅，能客观、真实反映教师和学生的教学过程常态。</w:t>
            </w:r>
          </w:p>
        </w:tc>
      </w:tr>
    </w:tbl>
    <w:p>
      <w:pPr>
        <w:rPr>
          <w:rFonts w:ascii="Times New Roman" w:hAnsi="Times New Roman" w:eastAsia="方正公文小标宋"/>
          <w:b/>
          <w:color w:val="000000"/>
          <w:sz w:val="28"/>
          <w:szCs w:val="28"/>
          <w:lang w:bidi="en-US"/>
        </w:rPr>
      </w:pPr>
    </w:p>
    <w:p>
      <w:pPr>
        <w:rPr>
          <w:rFonts w:ascii="Times New Roman" w:hAnsi="Times New Roman" w:eastAsia="方正公文小标宋"/>
          <w:b/>
          <w:color w:val="000000"/>
          <w:sz w:val="28"/>
          <w:szCs w:val="28"/>
          <w:lang w:bidi="en-US"/>
        </w:rPr>
      </w:pPr>
    </w:p>
    <w:p>
      <w:pP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</w:pPr>
      <w: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  <w:t>二、教学创新成果报告评分表</w:t>
      </w:r>
    </w:p>
    <w:tbl>
      <w:tblPr>
        <w:tblStyle w:val="8"/>
        <w:tblW w:w="0" w:type="auto"/>
        <w:tblInd w:w="-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9"/>
        <w:gridCol w:w="70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649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7073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评价要点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6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有明确的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问题导向</w:t>
            </w:r>
          </w:p>
        </w:tc>
        <w:tc>
          <w:tcPr>
            <w:tcW w:w="7073" w:type="dxa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立足于课堂教学真实问题，能体现“以学生发展为中心”的理念，提出解决问题的思路与方案。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6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有明显的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创新特色</w:t>
            </w:r>
          </w:p>
        </w:tc>
        <w:tc>
          <w:tcPr>
            <w:tcW w:w="7073" w:type="dxa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hint="eastAsia" w:ascii="Times New Roman" w:hAnsi="Times New Roman" w:eastAsia="仿宋_GB2312"/>
                <w:spacing w:val="-12"/>
                <w:sz w:val="24"/>
                <w:lang w:val="en-US" w:eastAsia="zh-CN" w:bidi="en-US"/>
              </w:rPr>
              <w:t>把“四新”建设要求贯穿到教学过程中，</w:t>
            </w: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对教学目标、内容、方法、活动、评价等教学过程各环节分析全面、透彻，能够凸显教学创新点。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6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体现</w:t>
            </w: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课程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思政特色</w:t>
            </w:r>
          </w:p>
        </w:tc>
        <w:tc>
          <w:tcPr>
            <w:tcW w:w="7073" w:type="dxa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概述在课程思政建设方面的特色、亮点和创新点，形成可供借鉴推广的经验做法。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6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关注技术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应用于教学</w:t>
            </w:r>
          </w:p>
        </w:tc>
        <w:tc>
          <w:tcPr>
            <w:tcW w:w="7073" w:type="dxa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能够把握新时代下学生学习特点，充分利用现代信息技术开展课程教学活动和学习评价。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6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注重创新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成果的辐射</w:t>
            </w:r>
          </w:p>
        </w:tc>
        <w:tc>
          <w:tcPr>
            <w:tcW w:w="7073" w:type="dxa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能够对创新实践成效开展基于证据的有效分析与总结，形成具有较强辐射推广价值的教学新方法、新模式。</w:t>
            </w:r>
          </w:p>
        </w:tc>
      </w:tr>
    </w:tbl>
    <w:p>
      <w:pP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</w:pPr>
    </w:p>
    <w:p>
      <w:pP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</w:pPr>
      <w:r>
        <w:rPr>
          <w:rFonts w:ascii="Times New Roman" w:hAnsi="Times New Roman" w:eastAsia="黑体"/>
          <w:bCs/>
          <w:color w:val="000000"/>
          <w:sz w:val="28"/>
          <w:szCs w:val="28"/>
          <w:lang w:bidi="en-US"/>
        </w:rPr>
        <w:t>三、教学设计创新汇报评分表</w:t>
      </w:r>
    </w:p>
    <w:tbl>
      <w:tblPr>
        <w:tblStyle w:val="8"/>
        <w:tblW w:w="0" w:type="auto"/>
        <w:tblInd w:w="-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73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center"/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评价要点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理念与目标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课程设计体现“以学生发展为中心”的理念，教学目标符合学科特点和学生实际；</w:t>
            </w:r>
            <w:r>
              <w:rPr>
                <w:rFonts w:hint="eastAsia" w:ascii="Times New Roman" w:hAnsi="Times New Roman" w:eastAsia="仿宋_GB2312"/>
                <w:spacing w:val="-12"/>
                <w:sz w:val="24"/>
                <w:lang w:val="en-US" w:eastAsia="zh-CN" w:bidi="en-US"/>
              </w:rPr>
              <w:t>在各自学科领域推进“四新”建设，带动教学模式创新；</w:t>
            </w: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体现对知识、能力与思维等方面的要求。教学目标清楚、具体，易于理解，便于实施，行为动词使用正确，阐述规范。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内容分析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教学内容前后知识点关系、地位、作用描述准确，重点、难点分析清楚。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能够将教学内容与学科研究新进展、实践发展新经验、社会需求新变化相联系。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学情分析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学生认知特点和起点水平表述恰当，学习习惯和能力分析合理。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课程思政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将思想政治教育与专业教育有机融合，引用典型教学案例举例说明，具有示范作用和推广价值。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过程与方法</w:t>
            </w:r>
          </w:p>
        </w:tc>
        <w:tc>
          <w:tcPr>
            <w:tcW w:w="7304" w:type="dxa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教学活动丰富多样，能体现各等级水平的知识、技能和情感价值目标。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</w:p>
        </w:tc>
        <w:tc>
          <w:tcPr>
            <w:tcW w:w="7304" w:type="dxa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能创造性地使用教材，内容充实精要，适合学生水平；结构合理，过渡自然，便于操作；理论联系实际，启发学生思考及问题解决。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能根据课程特点，用创新的教学策略、方法、技术解决课堂中存在的各种问题和困难；教学重点突出，难点把握准确。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合理选择与应用信息技术，创设教学环境，关注师生、生生互动，强调自主、合作、探究的学习。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考评与反馈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采用多元评价方法，合理评价学生知识、能力与思维的发展。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过程性评价与终结性评价相结合，有适合学科、学生特点的评价规则与标准。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文档规范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文字、符号、单位和公式符合标准规范；语言简洁、明了，字体、图表运用适当；文档结构完整，布局合理，格式美观。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eastAsia="en-US" w:bidi="en-US"/>
              </w:rPr>
              <w:t>设计创新</w:t>
            </w:r>
          </w:p>
        </w:tc>
        <w:tc>
          <w:tcPr>
            <w:tcW w:w="7304" w:type="dxa"/>
          </w:tcPr>
          <w:p>
            <w:pPr>
              <w:spacing w:line="440" w:lineRule="exact"/>
              <w:jc w:val="left"/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</w:pPr>
            <w:r>
              <w:rPr>
                <w:rFonts w:ascii="Times New Roman" w:hAnsi="Times New Roman" w:eastAsia="仿宋_GB2312"/>
                <w:spacing w:val="-12"/>
                <w:sz w:val="24"/>
                <w:lang w:bidi="en-US"/>
              </w:rPr>
              <w:t>教学方案的整体设计富有创新性，能体现高校教学理念和要求；教学方法选择适当，教学过程设计有突出的特色。</w:t>
            </w:r>
          </w:p>
        </w:tc>
      </w:tr>
    </w:tbl>
    <w:p>
      <w:pPr>
        <w:rPr>
          <w:rFonts w:ascii="Times New Roman" w:hAnsi="Times New Roman" w:eastAsia="仿宋_GB2312"/>
          <w:bCs/>
          <w:sz w:val="32"/>
          <w:szCs w:val="32"/>
        </w:rPr>
      </w:pPr>
    </w:p>
    <w:p>
      <w:pP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br w:type="page"/>
      </w:r>
    </w:p>
    <w:p>
      <w:pPr>
        <w:spacing w:before="163" w:beforeLines="50" w:after="163" w:afterLines="50" w:line="640" w:lineRule="exact"/>
        <w:jc w:val="center"/>
        <w:rPr>
          <w:rFonts w:hint="eastAsia" w:ascii="方正小标宋简体" w:hAnsi="Times New Roman" w:eastAsia="方正小标宋简体"/>
          <w:bCs/>
          <w:sz w:val="36"/>
          <w:szCs w:val="36"/>
        </w:rPr>
      </w:pPr>
      <w:bookmarkStart w:id="0" w:name="bookmark20"/>
      <w:bookmarkStart w:id="1" w:name="bookmark18"/>
      <w:bookmarkStart w:id="2" w:name="bookmark19"/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学院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第</w:t>
      </w: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三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届</w:t>
      </w: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高校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教师教学创新大赛</w:t>
      </w: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选拔赛</w:t>
      </w:r>
      <w:r>
        <w:rPr>
          <w:rFonts w:hint="eastAsia" w:ascii="方正小标宋简体" w:hAnsi="Times New Roman" w:eastAsia="方正小标宋简体"/>
          <w:bCs/>
          <w:sz w:val="36"/>
          <w:szCs w:val="36"/>
        </w:rPr>
        <w:t>评分标准</w:t>
      </w:r>
    </w:p>
    <w:p>
      <w:pPr>
        <w:shd w:val="clear" w:color="auto" w:fill="auto"/>
        <w:spacing w:before="163" w:beforeLines="50" w:after="163" w:afterLines="50" w:line="640" w:lineRule="exact"/>
        <w:jc w:val="center"/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  <w:lang w:val="en-US" w:eastAsia="zh-CN"/>
        </w:rPr>
        <w:t>（课程思政组）</w:t>
      </w:r>
      <w:bookmarkEnd w:id="0"/>
      <w:bookmarkEnd w:id="1"/>
      <w:bookmarkEnd w:id="2"/>
    </w:p>
    <w:p>
      <w:pPr>
        <w:pStyle w:val="1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bookmarkStart w:id="3" w:name="bookmark22"/>
      <w:bookmarkStart w:id="4" w:name="bookmark21"/>
      <w:bookmarkStart w:id="5" w:name="bookmark23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一、课堂教学实录视频评分表</w:t>
      </w:r>
      <w:bookmarkEnd w:id="3"/>
      <w:bookmarkEnd w:id="4"/>
      <w:bookmarkEnd w:id="5"/>
    </w:p>
    <w:tbl>
      <w:tblPr>
        <w:tblStyle w:val="8"/>
        <w:tblW w:w="8785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30"/>
        <w:gridCol w:w="765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1" w:hRule="exact"/>
          <w:jc w:val="center"/>
        </w:trPr>
        <w:tc>
          <w:tcPr>
            <w:tcW w:w="113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ind w:left="0" w:leftChars="0" w:right="0" w:rightChars="0" w:firstLine="0" w:firstLineChars="0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440" w:lineRule="exact"/>
              <w:ind w:left="0" w:leftChars="0" w:right="0" w:rightChars="0" w:firstLine="0" w:firstLineChars="0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评价要点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教学理念</w:t>
            </w:r>
          </w:p>
          <w:p>
            <w:pPr>
              <w:keepNext w:val="0"/>
              <w:keepLines w:val="0"/>
              <w:shd w:val="clear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与目标</w:t>
            </w: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坚持立德树人，坚持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zh-CN" w:eastAsia="zh-CN" w:bidi="en-US"/>
              </w:rPr>
              <w:t>“以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学生发展为中心”，将价值塑造、知识传授和能力培养融为一体，充分发挥课程育人作用。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教学目标立足本专业本课程的育人特色，在价值塑造、知识传授、能力培养等方面要求清晰、科学、准确，符合新时代创新型复合型应用型人才培养需求。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教学内容</w:t>
            </w: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坚持思想性和学术性相统一，教学内容及资源优质适用，能够将思政教育与专业教育紧密结合，帮助学生丰富学识、增长见识、塑造品格。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36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坚持正确方向和正面导向，深入挖掘课程自身蕴含的思政资源，并科学有机融入教学内容体系，不做不恰当的延伸，体现思想性、时代性和专业特色。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教学内容满足行业与社会需求，关注学生已有知识和经验，关注学科专业发展前沿,教学重点难点处理恰当，体现高阶性、创新性与挑战度。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教学过程</w:t>
            </w: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教学组织有序，注重以学生为中心，体现教师主导、学生主体，能够寓价值观引导于知识传授和能力培养之中。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教学安排合理，教学方法恰当，能够激发学生学习兴趣，引导学生深入思考，体现针对性、互动性和启发性。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信息技术的使用合理有效，实现信息技术与课堂教学的有机融合，有力支持教学创新。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hint="eastAsia"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zh-CN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教学考核评价内容科学、方式创新，注重对学生素质、知识、能力的全方位评价，注重形成性评价与生成性问题的解决和应用</w:t>
            </w:r>
            <w:r>
              <w:rPr>
                <w:rFonts w:hint="eastAsia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zh-CN" w:bidi="en-US"/>
              </w:rPr>
              <w:t>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教学效果</w:t>
            </w:r>
          </w:p>
        </w:tc>
        <w:tc>
          <w:tcPr>
            <w:tcW w:w="7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教学内容、方法及实施过程遵循教学理念，高效达成教学目标，达到如盐化水、润物无声的效果，有效实现教书、育人相统一。</w:t>
            </w:r>
          </w:p>
        </w:tc>
      </w:tr>
    </w:tbl>
    <w:p>
      <w:pPr>
        <w:sectPr>
          <w:footerReference r:id="rId3" w:type="default"/>
          <w:footnotePr>
            <w:numFmt w:val="decimal"/>
          </w:footnotePr>
          <w:pgSz w:w="11900" w:h="16840"/>
          <w:pgMar w:top="1955" w:right="1588" w:bottom="2150" w:left="1672" w:header="1527" w:footer="3" w:gutter="0"/>
          <w:cols w:space="720" w:num="1"/>
          <w:rtlGutter w:val="0"/>
          <w:docGrid w:linePitch="360" w:charSpace="0"/>
        </w:sectPr>
      </w:pPr>
    </w:p>
    <w:tbl>
      <w:tblPr>
        <w:tblStyle w:val="8"/>
        <w:tblW w:w="8768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23"/>
        <w:gridCol w:w="764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50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W w:w="76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课堂讲授富有吸引力，课堂气氛积极热烈，学生深度参与课堂，积极性和活跃度高，学生素质、知识和能力得到发展和提高。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7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  <w:tc>
          <w:tcPr>
            <w:tcW w:w="76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形成突显专业特色、符合学生特点的教学模式，具有较大借鉴和推广价值。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-12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auto"/>
                <w:lang w:val="en-US" w:eastAsia="en-US" w:bidi="en-US"/>
              </w:rPr>
              <w:t>视频质量</w:t>
            </w:r>
          </w:p>
        </w:tc>
        <w:tc>
          <w:tcPr>
            <w:tcW w:w="7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教学视频清晰、流畅，能客观、真实反映教师和学生的教学过程常态。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1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bookmarkStart w:id="6" w:name="bookmark26"/>
      <w:bookmarkStart w:id="7" w:name="bookmark24"/>
      <w:bookmarkStart w:id="8" w:name="bookmark25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二、课程思政创新报告评分表</w:t>
      </w:r>
      <w:bookmarkEnd w:id="6"/>
      <w:bookmarkEnd w:id="7"/>
      <w:bookmarkEnd w:id="8"/>
    </w:p>
    <w:tbl>
      <w:tblPr>
        <w:tblStyle w:val="8"/>
        <w:tblW w:w="8653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27"/>
        <w:gridCol w:w="702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54" w:hRule="exact"/>
          <w:jc w:val="center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ind w:left="0" w:leftChars="0" w:right="0" w:rightChars="0" w:firstLine="0" w:firstLineChars="0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440" w:lineRule="exact"/>
              <w:ind w:left="0" w:leftChars="0" w:right="0" w:rightChars="0" w:firstLine="0" w:firstLineChars="0"/>
              <w:jc w:val="center"/>
              <w:rPr>
                <w:sz w:val="15"/>
                <w:szCs w:val="15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评价要点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问题导向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以落实立德树人根本任务为导向，立足于学科专业的育人特点和要求，发现和解决本课程开展课堂思政教学过程中的真实问题。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1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创新举措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能够准确把握课程思政的内涵建设要求，聚焦需要解决的课程思政教学过程的问题，在教学目标、教学设计、教学内容、方法手段、考核评价等方面提出了具体举措，且针对性、创新性、可操作性强。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3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hint="eastAsia"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en-US" w:eastAsia="zh-CN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创新</w:t>
            </w:r>
            <w:r>
              <w:rPr>
                <w:rFonts w:hint="eastAsia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en-US" w:eastAsia="zh-CN" w:bidi="en-US"/>
              </w:rPr>
              <w:t>效果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能够切实解决课程思政教学存在的问题，能够有效实现寓价值观引导于知识传授和能力培养之中，帮助学生塑造正确的世界观人生观价值观。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2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成果辐射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left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能对课程思政实践成效开展基于案例的有效分析与总结，面向同一类型课程、同一学科专业、同一类型学校，形成具有较强辐射推广价值的课程思政教学新方法、新模式。</w:t>
            </w:r>
          </w:p>
        </w:tc>
      </w:tr>
    </w:tbl>
    <w:p>
      <w:pPr>
        <w:widowControl w:val="0"/>
        <w:spacing w:after="379" w:line="1" w:lineRule="exact"/>
      </w:pPr>
    </w:p>
    <w:p>
      <w:pPr>
        <w:pStyle w:val="1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黑体" w:hAnsi="黑体" w:eastAsia="黑体" w:cs="黑体"/>
        </w:rPr>
      </w:pPr>
      <w:bookmarkStart w:id="9" w:name="bookmark27"/>
      <w:bookmarkStart w:id="10" w:name="bookmark29"/>
      <w:bookmarkStart w:id="11" w:name="bookmark28"/>
      <w:r>
        <w:rPr>
          <w:rFonts w:hint="eastAsia" w:ascii="黑体" w:hAnsi="黑体" w:eastAsia="黑体" w:cs="黑体"/>
          <w:color w:val="000000"/>
          <w:spacing w:val="0"/>
          <w:w w:val="100"/>
          <w:position w:val="0"/>
        </w:rPr>
        <w:t>三、教学设计创新汇报评分表</w:t>
      </w:r>
      <w:bookmarkEnd w:id="9"/>
      <w:bookmarkEnd w:id="10"/>
      <w:bookmarkEnd w:id="11"/>
    </w:p>
    <w:tbl>
      <w:tblPr>
        <w:tblStyle w:val="8"/>
        <w:tblW w:w="8774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27"/>
        <w:gridCol w:w="714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en-US" w:eastAsia="en-US" w:bidi="en-US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71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440" w:lineRule="exact"/>
              <w:ind w:left="0" w:leftChars="0" w:right="0" w:rightChars="0" w:firstLine="0" w:firstLineChars="0"/>
              <w:jc w:val="center"/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en-US" w:eastAsia="en-US" w:bidi="en-US"/>
              </w:rPr>
            </w:pPr>
            <w:r>
              <w:rPr>
                <w:rFonts w:ascii="Times New Roman" w:hAnsi="Times New Roman" w:eastAsia="黑体"/>
                <w:spacing w:val="-12"/>
                <w:sz w:val="24"/>
                <w:lang w:eastAsia="en-US" w:bidi="en-US"/>
              </w:rPr>
              <w:t>评价要点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教学理念</w:t>
            </w:r>
          </w:p>
        </w:tc>
        <w:tc>
          <w:tcPr>
            <w:tcW w:w="71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坚持立德树人，体现</w:t>
            </w:r>
            <w:r>
              <w:rPr>
                <w:rFonts w:hint="eastAsia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zh-CN" w:eastAsia="zh-CN" w:bidi="en-US"/>
              </w:rPr>
              <w:t>“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zh-CN" w:eastAsia="zh-CN" w:bidi="en-US"/>
              </w:rPr>
              <w:t>以学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生发展为中心</w:t>
            </w:r>
            <w:r>
              <w:rPr>
                <w:rFonts w:hint="eastAsia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zh-CN" w:eastAsia="zh-CN" w:bidi="en-US"/>
              </w:rPr>
              <w:t>”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val="en-US" w:eastAsia="en-US" w:bidi="en-US"/>
              </w:rPr>
              <w:t>，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将价值塑造、知识传授和能力培养融为一体，充分发挥课程育人作用。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9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总体设计</w:t>
            </w:r>
          </w:p>
        </w:tc>
        <w:tc>
          <w:tcPr>
            <w:tcW w:w="7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遵</w:t>
            </w:r>
            <w:r>
              <w:rPr>
                <w:rFonts w:ascii="Times New Roman" w:hAnsi="Times New Roman" w:eastAsia="仿宋_GB2312" w:cs="Times New Roman"/>
                <w:spacing w:val="-6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循教学理念，围绕思政教育与专业教育紧密融合，从教学目标、教学内容、教学活动、教学方法、教学手段、教材选用、教师配备、教学考核、评价反馈等进行系统性设计，能够有效落实所在专业人才培养方案要求，有效落实立德树人根本任务</w:t>
            </w: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。</w:t>
            </w:r>
          </w:p>
        </w:tc>
      </w:tr>
    </w:tbl>
    <w:p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Style w:val="8"/>
        <w:tblW w:w="8646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20"/>
        <w:gridCol w:w="702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1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教学目标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教学目标符合学校办学定位、学生情况和专业人才培养需求，准确体现对学生价值塑造、知识传授和能力培养等方面的要求。教学目标清楚具体，易于理解，便于实施，行为动词使用正确，阐述规范。</w:t>
            </w:r>
            <w:bookmarkStart w:id="12" w:name="_GoBack"/>
            <w:bookmarkEnd w:id="12"/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学情分析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学生认知特点和起点水平表述恰当，学习习惯和能力分析合理，思想发展现状、特点和规律总结准确。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1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内容分析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符合学生思想发展和认知特点，体现课程育人理念和目标，课程知识体系清晰科学，课程自身蕴含的思政教育资源挖掘深入准确，思政资源和知识内容融合紧密恰当。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过程与方法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教学活动丰富，过渡自然，充分发挥教师主导、学生主体作用，能够帮助学生有效提升素质、知识和能力。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教学方法灵活恰当，现代信息技术应用科学合理，关注学生兴趣、引导学生思考，强调自主、合作、探究的学习。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3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教材和教学资源选用科学，教学案例典型恰当，注重价值引领，注重理论联系实际，将思政教育有机融入教学过程。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3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考评与反馈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教学评价维度多样，方法多元，内容科学，适合学科专业要求和学生特点，能够评价学生素质、知识和能力等各方面的发展变化。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5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设计创新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围绕价值引领、知识传授和能力培养紧密融合进行一体化设计，充分体现育人理念和特点，专业特色突出，富有思想性、时代性和科学性、创新性。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6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文档规范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文字、符号、单位和公式符合标准规范；语言简洁、明了，字体、图表运用适当；文档结构完整，布局合理，格式美观。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现场交流</w:t>
            </w:r>
          </w:p>
        </w:tc>
        <w:tc>
          <w:tcPr>
            <w:tcW w:w="7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both"/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</w:pPr>
            <w:r>
              <w:rPr>
                <w:rFonts w:ascii="Times New Roman" w:hAnsi="Times New Roman" w:eastAsia="仿宋_GB2312" w:cs="Times New Roman"/>
                <w:spacing w:val="-12"/>
                <w:w w:val="100"/>
                <w:kern w:val="2"/>
                <w:position w:val="0"/>
                <w:sz w:val="24"/>
                <w:shd w:val="clear"/>
                <w:lang w:eastAsia="en-US" w:bidi="en-US"/>
              </w:rPr>
              <w:t>观点正确，切中要点，条理清晰，重点突出，表达流畅。</w:t>
            </w:r>
          </w:p>
        </w:tc>
      </w:tr>
    </w:tbl>
    <w:p/>
    <w:p>
      <w:pPr>
        <w:rPr>
          <w:rFonts w:hint="default" w:ascii="Times New Roman" w:hAnsi="Times New Roman" w:eastAsia="仿宋_GB2312"/>
          <w:bCs/>
          <w:sz w:val="32"/>
          <w:szCs w:val="32"/>
          <w:lang w:val="en-US" w:eastAsia="zh-CN"/>
        </w:rPr>
      </w:pPr>
    </w:p>
    <w:sectPr>
      <w:footerReference r:id="rId4" w:type="default"/>
      <w:pgSz w:w="12240" w:h="15840"/>
      <w:pgMar w:top="1213" w:right="1797" w:bottom="1213" w:left="1797" w:header="1247" w:footer="720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A9304F-FD3C-4ED0-986D-165072E787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843E99-9C1E-4A87-BCBD-AD83107147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4ACE985-4065-41C1-9D19-1045176BDC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4C81A7F-704A-49E2-ACD1-565595237B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106AD99-9EEF-47BB-9347-06B77B2538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32496F3-2BC6-4063-8410-CF653E0A617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D293E6E-9C71-43A1-8483-891B9D1E08C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6CBCF64E-9D8E-4392-8B14-34B78D367C15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280A9748-4A10-4828-AF0F-1DC6622C36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9394825</wp:posOffset>
              </wp:positionV>
              <wp:extent cx="91440" cy="77470"/>
              <wp:effectExtent l="0" t="0" r="0" b="0"/>
              <wp:wrapNone/>
              <wp:docPr id="2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" cy="774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026" o:spt="202" type="#_x0000_t202" style="position:absolute;left:0pt;margin-left:295.2pt;margin-top:739.75pt;height:6.1pt;width:7.2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ATi8Z/YAAAA&#10;DQEAAA8AAAAAAAAAAQAgAAAAIgAAAGRycy9kb3ducmV2LnhtbFBLAQIUABQAAAAIAIdO4kBrq5XL&#10;qwEAAG0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8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Pwn/8kBAACZAwAADgAAAGRycy9lMm9Eb2MueG1srVPNjtMwEL4j8Q6W&#10;79Rpk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/I6&#10;29MHqLHrIWBfGu78kFunPGAyqx5UtPmNegjW0dzz1Vw5JCLyR+vVel1hSWBtPiAOe/w8REhvpbck&#10;Bw2NeHvFVH56D2lsnVvyNOfvtTGY57VxfyUQM2dY5j5yzFEa9sNEfO/bM+rp8eIb6nDPKTHvHPqa&#10;d2QO4hzs5+AYoj50SG1ZeEG4PSYkUbjlCSPsNBhvrKibtiuvxJ/n0vX4R2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Y/Cf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documentProtection w:enforcement="0"/>
  <w:defaultTabStop w:val="420"/>
  <w:drawingGridHorizontalSpacing w:val="210"/>
  <w:drawingGridVerticalSpacing w:val="-7946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wYzg2MWUxYWNiY2U0YzA5NGNiYzljMzk5NTdmMTYifQ=="/>
  </w:docVars>
  <w:rsids>
    <w:rsidRoot w:val="00172A27"/>
    <w:rsid w:val="00124FD9"/>
    <w:rsid w:val="00167514"/>
    <w:rsid w:val="00172A27"/>
    <w:rsid w:val="00176AF9"/>
    <w:rsid w:val="001D395D"/>
    <w:rsid w:val="00224274"/>
    <w:rsid w:val="00282452"/>
    <w:rsid w:val="003213A5"/>
    <w:rsid w:val="003B239A"/>
    <w:rsid w:val="004F630F"/>
    <w:rsid w:val="006740E7"/>
    <w:rsid w:val="006A357A"/>
    <w:rsid w:val="006F5135"/>
    <w:rsid w:val="00700D97"/>
    <w:rsid w:val="007319D0"/>
    <w:rsid w:val="007326D1"/>
    <w:rsid w:val="007B2482"/>
    <w:rsid w:val="00846772"/>
    <w:rsid w:val="00AF5B67"/>
    <w:rsid w:val="00B14AA4"/>
    <w:rsid w:val="00C27411"/>
    <w:rsid w:val="00CD2DBA"/>
    <w:rsid w:val="00CF5F65"/>
    <w:rsid w:val="00E62B33"/>
    <w:rsid w:val="00E75538"/>
    <w:rsid w:val="00EF77A8"/>
    <w:rsid w:val="00FA287A"/>
    <w:rsid w:val="02C16A0A"/>
    <w:rsid w:val="043F7E13"/>
    <w:rsid w:val="0554744B"/>
    <w:rsid w:val="06451B75"/>
    <w:rsid w:val="0D3D4922"/>
    <w:rsid w:val="0D835F00"/>
    <w:rsid w:val="0E296A06"/>
    <w:rsid w:val="0E892EA4"/>
    <w:rsid w:val="0FC36DA3"/>
    <w:rsid w:val="0FC94C2C"/>
    <w:rsid w:val="10FE548A"/>
    <w:rsid w:val="11AF37B5"/>
    <w:rsid w:val="160D608F"/>
    <w:rsid w:val="177343DC"/>
    <w:rsid w:val="178320E7"/>
    <w:rsid w:val="180E717A"/>
    <w:rsid w:val="19AF5A77"/>
    <w:rsid w:val="19C37ED7"/>
    <w:rsid w:val="1B0F667A"/>
    <w:rsid w:val="1D8B2C67"/>
    <w:rsid w:val="1DA71256"/>
    <w:rsid w:val="1E2410E6"/>
    <w:rsid w:val="1E8F7B4F"/>
    <w:rsid w:val="1F2C5ADD"/>
    <w:rsid w:val="203049F6"/>
    <w:rsid w:val="21004AD1"/>
    <w:rsid w:val="240B021E"/>
    <w:rsid w:val="25C4668F"/>
    <w:rsid w:val="26371337"/>
    <w:rsid w:val="265E13C4"/>
    <w:rsid w:val="26F0437B"/>
    <w:rsid w:val="27993C05"/>
    <w:rsid w:val="299E2537"/>
    <w:rsid w:val="335D17DE"/>
    <w:rsid w:val="33B366D6"/>
    <w:rsid w:val="35432B1C"/>
    <w:rsid w:val="37056D4D"/>
    <w:rsid w:val="37976385"/>
    <w:rsid w:val="38707777"/>
    <w:rsid w:val="3C5370CD"/>
    <w:rsid w:val="3CDE6B9B"/>
    <w:rsid w:val="3D09758F"/>
    <w:rsid w:val="3D41096B"/>
    <w:rsid w:val="3E5A3696"/>
    <w:rsid w:val="3EDA6A92"/>
    <w:rsid w:val="3F124EFD"/>
    <w:rsid w:val="3FD42EBE"/>
    <w:rsid w:val="41701B3B"/>
    <w:rsid w:val="42572EFC"/>
    <w:rsid w:val="43641913"/>
    <w:rsid w:val="43883264"/>
    <w:rsid w:val="463854BF"/>
    <w:rsid w:val="465F7A6C"/>
    <w:rsid w:val="47600A1B"/>
    <w:rsid w:val="48D81DD0"/>
    <w:rsid w:val="4A164BA1"/>
    <w:rsid w:val="4AD354C3"/>
    <w:rsid w:val="4BC668F3"/>
    <w:rsid w:val="4C0A7ED4"/>
    <w:rsid w:val="4C9672A4"/>
    <w:rsid w:val="4CE511D4"/>
    <w:rsid w:val="4CEE59B8"/>
    <w:rsid w:val="4D585F2A"/>
    <w:rsid w:val="4DC13F7D"/>
    <w:rsid w:val="4E2A1021"/>
    <w:rsid w:val="4E65042B"/>
    <w:rsid w:val="51225138"/>
    <w:rsid w:val="52884840"/>
    <w:rsid w:val="52E07A98"/>
    <w:rsid w:val="53BC46A1"/>
    <w:rsid w:val="54AC0B2C"/>
    <w:rsid w:val="54BD2D65"/>
    <w:rsid w:val="582564AF"/>
    <w:rsid w:val="583A5D1A"/>
    <w:rsid w:val="58D66C8E"/>
    <w:rsid w:val="58FF7F81"/>
    <w:rsid w:val="5A333C9C"/>
    <w:rsid w:val="5A8112CF"/>
    <w:rsid w:val="5D4C7777"/>
    <w:rsid w:val="63051D86"/>
    <w:rsid w:val="65911587"/>
    <w:rsid w:val="66815E87"/>
    <w:rsid w:val="68E3121D"/>
    <w:rsid w:val="68FE47B9"/>
    <w:rsid w:val="6B55498A"/>
    <w:rsid w:val="6B9F20BF"/>
    <w:rsid w:val="6D195E60"/>
    <w:rsid w:val="6E5252AA"/>
    <w:rsid w:val="6EE07A6D"/>
    <w:rsid w:val="700E5024"/>
    <w:rsid w:val="70BA2707"/>
    <w:rsid w:val="73670929"/>
    <w:rsid w:val="73800FEC"/>
    <w:rsid w:val="76737875"/>
    <w:rsid w:val="76EB6EB0"/>
    <w:rsid w:val="7708590F"/>
    <w:rsid w:val="77207C3D"/>
    <w:rsid w:val="77290CD2"/>
    <w:rsid w:val="784A578E"/>
    <w:rsid w:val="795B44A9"/>
    <w:rsid w:val="7A821C5D"/>
    <w:rsid w:val="7AB61788"/>
    <w:rsid w:val="7AE95ABB"/>
    <w:rsid w:val="7D6235D8"/>
    <w:rsid w:val="7E113EE0"/>
    <w:rsid w:val="7E520C37"/>
    <w:rsid w:val="7E8125E2"/>
    <w:rsid w:val="7F76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annotation text"/>
    <w:basedOn w:val="1"/>
    <w:uiPriority w:val="0"/>
    <w:pPr>
      <w:jc w:val="left"/>
    </w:pPr>
    <w:rPr>
      <w:rFonts w:ascii="Times New Roman" w:hAnsi="Times New Roman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</w:rPr>
  </w:style>
  <w:style w:type="character" w:styleId="10">
    <w:name w:val="Hyperlink"/>
    <w:basedOn w:val="9"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11">
    <w:name w:val="footnote reference"/>
    <w:uiPriority w:val="0"/>
    <w:rPr>
      <w:rFonts w:ascii="Times New Roman" w:hAnsi="Times New Roman" w:eastAsia="宋体" w:cs="Times New Roman"/>
      <w:vertAlign w:val="superscript"/>
    </w:rPr>
  </w:style>
  <w:style w:type="paragraph" w:customStyle="1" w:styleId="12">
    <w:name w:val="Heading #2|1"/>
    <w:basedOn w:val="1"/>
    <w:qFormat/>
    <w:uiPriority w:val="0"/>
    <w:pPr>
      <w:widowControl w:val="0"/>
      <w:shd w:val="clear" w:color="auto" w:fill="auto"/>
      <w:outlineLvl w:val="1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3">
    <w:name w:val="Other|1"/>
    <w:basedOn w:val="1"/>
    <w:qFormat/>
    <w:uiPriority w:val="0"/>
    <w:pPr>
      <w:widowControl w:val="0"/>
      <w:shd w:val="clear" w:color="auto" w:fill="auto"/>
      <w:spacing w:line="468" w:lineRule="exact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5">
    <w:name w:val="Header or footer|1"/>
    <w:basedOn w:val="1"/>
    <w:qFormat/>
    <w:uiPriority w:val="0"/>
    <w:pPr>
      <w:widowControl w:val="0"/>
      <w:shd w:val="clear" w:color="auto" w:fill="auto"/>
    </w:pPr>
    <w:rPr>
      <w:sz w:val="17"/>
      <w:szCs w:val="17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3410</Words>
  <Characters>3410</Characters>
  <Lines>21</Lines>
  <Paragraphs>6</Paragraphs>
  <TotalTime>5</TotalTime>
  <ScaleCrop>false</ScaleCrop>
  <LinksUpToDate>false</LinksUpToDate>
  <CharactersWithSpaces>3410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2020-10-29T00:09:00Z</dcterms:created>
  <dc:creator>Administrator</dc:creator>
  <cp:lastModifiedBy>蔚蓝天</cp:lastModifiedBy>
  <cp:lastPrinted>2020-11-25T01:29:00Z</cp:lastPrinted>
  <dcterms:modified xsi:type="dcterms:W3CDTF">2022-11-10T10:23:39Z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D758F4E0ABDA408684620253C256B110</vt:lpwstr>
  </property>
</Properties>
</file>