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A0" w:rsidRDefault="00C424A0" w:rsidP="00C424A0">
      <w:pPr>
        <w:pStyle w:val="1"/>
        <w:spacing w:line="480" w:lineRule="exact"/>
        <w:rPr>
          <w:rFonts w:ascii="宋体" w:hAnsi="宋体" w:cs="Arial Unicode MS"/>
          <w:sz w:val="24"/>
        </w:rPr>
      </w:pPr>
      <w:r>
        <w:rPr>
          <w:rFonts w:ascii="黑体" w:eastAsia="黑体" w:hAnsi="宋体" w:cs="Arial Unicode MS" w:hint="eastAsia"/>
          <w:sz w:val="32"/>
          <w:szCs w:val="32"/>
        </w:rPr>
        <w:t>附件3</w:t>
      </w:r>
      <w:r>
        <w:rPr>
          <w:rFonts w:ascii="宋体" w:hAnsi="宋体" w:cs="Arial Unicode MS" w:hint="eastAsia"/>
          <w:sz w:val="24"/>
        </w:rPr>
        <w:t xml:space="preserve">      </w:t>
      </w:r>
    </w:p>
    <w:p w:rsidR="00C424A0" w:rsidRDefault="00C424A0" w:rsidP="00C424A0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实验组教学技能竞赛评分表</w:t>
      </w:r>
      <w:bookmarkEnd w:id="0"/>
    </w:p>
    <w:p w:rsidR="00C424A0" w:rsidRDefault="00C424A0" w:rsidP="00C424A0">
      <w:pPr>
        <w:widowControl/>
        <w:spacing w:line="400" w:lineRule="atLeast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 w:hint="eastAsia"/>
          <w:kern w:val="0"/>
          <w:sz w:val="24"/>
        </w:rPr>
        <w:t>选手编号：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992"/>
        <w:gridCol w:w="6379"/>
        <w:gridCol w:w="535"/>
        <w:gridCol w:w="865"/>
      </w:tblGrid>
      <w:tr w:rsidR="00C424A0" w:rsidTr="00EE6649">
        <w:trPr>
          <w:trHeight w:val="45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评测要求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分值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得分</w:t>
            </w:r>
          </w:p>
        </w:tc>
      </w:tr>
      <w:tr w:rsidR="00C424A0" w:rsidTr="00EE6649">
        <w:trPr>
          <w:trHeight w:val="454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       设计</w:t>
            </w:r>
          </w:p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方案     25分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符合教学大纲，实验项目内容充实，知识面广，反映学科前沿。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  <w:p w:rsidR="00C424A0" w:rsidRDefault="00C424A0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C424A0" w:rsidTr="00EE6649">
        <w:trPr>
          <w:trHeight w:val="454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教学目标明确、思路清晰。教学设计方案体现完整。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424A0" w:rsidTr="00EE6649">
        <w:trPr>
          <w:trHeight w:val="454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准确把握课程的重点和难点，针对性强。文字表达准确、简洁，阐述清楚。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424A0" w:rsidTr="00EE6649">
        <w:trPr>
          <w:trHeight w:val="454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进程组织合理，方法手段运用恰当有效。在教学进程安排、实践过程设计或考核中对学生自学预习、分析思考、方案论证、设计仿真、构建平台、步骤安排、现象观察、分析总结等各环节有明确要求，有引导激励作用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424A0" w:rsidTr="00EE6649">
        <w:trPr>
          <w:trHeight w:val="454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推广价值高，可操作性强。实验项目可以共享，便于大面积实施及在同类高校中推广应用，对条件准备的依赖程度少。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424A0" w:rsidTr="00EE6649">
        <w:trPr>
          <w:trHeight w:val="454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课堂</w:t>
            </w:r>
          </w:p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75分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内容</w:t>
            </w:r>
          </w:p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30分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理论联系实际，有学生自主选择任务与自主发挥空间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4A0" w:rsidRDefault="00C424A0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C424A0" w:rsidRDefault="00C424A0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C424A0" w:rsidRDefault="00C424A0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C424A0" w:rsidTr="00EE6649">
        <w:trPr>
          <w:trHeight w:val="454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注重学术性，内容充实，信息量大，渗透专业思想，实现方法具有探索性及多样性或实验结果具有不确定性。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8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424A0" w:rsidTr="00EE6649">
        <w:trPr>
          <w:trHeight w:val="454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反映或联系学科发展新思想、新概念、新成果，紧密结合工程应用，体现行业先进技术、工艺、产品。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8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424A0" w:rsidTr="00EE6649">
        <w:trPr>
          <w:trHeight w:val="454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重点突出，条理清楚，内容承前启后，循序渐进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8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424A0" w:rsidTr="00EE6649">
        <w:trPr>
          <w:trHeight w:val="454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组织</w:t>
            </w:r>
          </w:p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30分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教学过程安排合理，方法运用灵活、恰当，</w:t>
            </w:r>
            <w:r>
              <w:rPr>
                <w:rFonts w:ascii="宋体" w:hAnsi="宋体" w:hint="eastAsia"/>
                <w:szCs w:val="21"/>
              </w:rPr>
              <w:t>教学仪器设备使用规范、熟练。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  <w:p w:rsidR="00C424A0" w:rsidRDefault="00C424A0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C424A0" w:rsidTr="00EE6649">
        <w:trPr>
          <w:trHeight w:val="454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实验演示效果完整，启发性强，能有效调动学生思维和学习积极性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424A0" w:rsidTr="00EE6649">
        <w:trPr>
          <w:trHeight w:val="454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实验过程</w:t>
            </w:r>
            <w:r>
              <w:rPr>
                <w:rFonts w:hint="eastAsia"/>
                <w:kern w:val="0"/>
                <w:szCs w:val="21"/>
              </w:rPr>
              <w:t>因材施教，</w:t>
            </w:r>
            <w:r>
              <w:rPr>
                <w:rFonts w:ascii="宋体" w:hAnsi="宋体" w:hint="eastAsia"/>
                <w:kern w:val="0"/>
                <w:szCs w:val="21"/>
              </w:rPr>
              <w:t>教学时间安排合理，课堂应变能力强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424A0" w:rsidTr="00EE6649">
        <w:trPr>
          <w:trHeight w:val="454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熟练、有效地运用实验仪器设备、多媒体等现代教学手段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424A0" w:rsidTr="00EE6649">
        <w:trPr>
          <w:trHeight w:val="454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板书设计与教学内容紧密联系、结构合理。</w:t>
            </w:r>
            <w:r>
              <w:rPr>
                <w:rFonts w:ascii="宋体" w:hAnsi="宋体" w:hint="eastAsia"/>
                <w:szCs w:val="21"/>
              </w:rPr>
              <w:t>实验教学过程中设备故障排查及时、准确、有条理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424A0" w:rsidTr="00EE6649">
        <w:trPr>
          <w:trHeight w:val="454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语言</w:t>
            </w:r>
          </w:p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教态</w:t>
            </w:r>
          </w:p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10分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普通话讲课，语言清晰、流畅、生动，语速节奏恰当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4A0" w:rsidRDefault="00C424A0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C424A0" w:rsidRDefault="00C424A0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424A0" w:rsidTr="00EE6649">
        <w:trPr>
          <w:trHeight w:val="454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肢体语言运用合理、恰当，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教态自然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大方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424A0" w:rsidTr="00EE6649">
        <w:trPr>
          <w:trHeight w:val="454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教态仪表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自然得体，精神饱满，亲和力强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424A0" w:rsidTr="00EE6649">
        <w:trPr>
          <w:trHeight w:val="882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特色</w:t>
            </w:r>
          </w:p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5分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实验教学具有创新举措或特色应用，理念先进、风格突出、感染力强、教学效果好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4A0" w:rsidRDefault="00C424A0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424A0" w:rsidTr="00EE6649">
        <w:trPr>
          <w:trHeight w:val="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合计</w:t>
            </w:r>
          </w:p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得分</w:t>
            </w:r>
          </w:p>
        </w:tc>
        <w:tc>
          <w:tcPr>
            <w:tcW w:w="87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4A0" w:rsidRDefault="00C424A0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FF1766" w:rsidRDefault="00C424A0">
      <w:r>
        <w:rPr>
          <w:rFonts w:ascii="黑体" w:eastAsia="黑体" w:hAnsi="宋体" w:hint="eastAsia"/>
          <w:bCs/>
          <w:kern w:val="0"/>
          <w:sz w:val="32"/>
          <w:szCs w:val="32"/>
        </w:rPr>
        <w:br w:type="page"/>
      </w:r>
    </w:p>
    <w:sectPr w:rsidR="00FF1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A0"/>
    <w:rsid w:val="00C424A0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无间隔 Char"/>
    <w:link w:val="1"/>
    <w:locked/>
    <w:rsid w:val="00C424A0"/>
    <w:rPr>
      <w:szCs w:val="24"/>
    </w:rPr>
  </w:style>
  <w:style w:type="paragraph" w:customStyle="1" w:styleId="1">
    <w:name w:val="无间隔1"/>
    <w:link w:val="Char"/>
    <w:rsid w:val="00C424A0"/>
    <w:pPr>
      <w:widowControl w:val="0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无间隔 Char"/>
    <w:link w:val="1"/>
    <w:locked/>
    <w:rsid w:val="00C424A0"/>
    <w:rPr>
      <w:szCs w:val="24"/>
    </w:rPr>
  </w:style>
  <w:style w:type="paragraph" w:customStyle="1" w:styleId="1">
    <w:name w:val="无间隔1"/>
    <w:link w:val="Char"/>
    <w:rsid w:val="00C424A0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>DaDiGhost.Com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1</cp:revision>
  <dcterms:created xsi:type="dcterms:W3CDTF">2018-10-08T01:46:00Z</dcterms:created>
  <dcterms:modified xsi:type="dcterms:W3CDTF">2018-10-08T01:46:00Z</dcterms:modified>
</cp:coreProperties>
</file>