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2E9F" w14:textId="77777777" w:rsidR="00F46FE0" w:rsidRDefault="00F46FE0" w:rsidP="00F46FE0">
      <w:pPr>
        <w:spacing w:line="600" w:lineRule="exact"/>
        <w:rPr>
          <w:rFonts w:ascii="仿宋" w:eastAsia="仿宋" w:hAnsi="仿宋" w:cs="仿宋"/>
          <w:sz w:val="32"/>
          <w:szCs w:val="32"/>
        </w:rPr>
      </w:pPr>
      <w:r>
        <w:rPr>
          <w:rFonts w:ascii="仿宋" w:eastAsia="仿宋" w:hAnsi="仿宋" w:cs="仿宋" w:hint="eastAsia"/>
          <w:sz w:val="32"/>
          <w:szCs w:val="32"/>
        </w:rPr>
        <w:t>附件11</w:t>
      </w:r>
    </w:p>
    <w:p w14:paraId="11D22F3B" w14:textId="77777777" w:rsidR="00F46FE0" w:rsidRDefault="00F46FE0" w:rsidP="00F46FE0">
      <w:pPr>
        <w:spacing w:afterLines="50" w:after="159"/>
        <w:jc w:val="center"/>
        <w:rPr>
          <w:rFonts w:eastAsia="华文中宋"/>
          <w:b/>
          <w:spacing w:val="-10"/>
          <w:sz w:val="40"/>
        </w:rPr>
      </w:pPr>
      <w:r>
        <w:rPr>
          <w:rFonts w:eastAsia="华文中宋" w:hint="eastAsia"/>
          <w:b/>
          <w:spacing w:val="-10"/>
          <w:sz w:val="40"/>
        </w:rPr>
        <w:t>临安区“校地携手</w:t>
      </w:r>
      <w:r>
        <w:rPr>
          <w:rFonts w:eastAsia="华文中宋" w:hint="eastAsia"/>
          <w:b/>
          <w:spacing w:val="-10"/>
          <w:sz w:val="40"/>
        </w:rPr>
        <w:t xml:space="preserve"> </w:t>
      </w:r>
      <w:r>
        <w:rPr>
          <w:rFonts w:eastAsia="华文中宋" w:hint="eastAsia"/>
          <w:b/>
          <w:spacing w:val="-10"/>
          <w:sz w:val="40"/>
        </w:rPr>
        <w:t>青临亚运”（青山湖街道）</w:t>
      </w:r>
    </w:p>
    <w:p w14:paraId="476A9704" w14:textId="77777777" w:rsidR="00F46FE0" w:rsidRDefault="00F46FE0" w:rsidP="00F46FE0">
      <w:pPr>
        <w:spacing w:afterLines="50" w:after="159"/>
        <w:jc w:val="center"/>
        <w:rPr>
          <w:rFonts w:eastAsia="华文中宋"/>
          <w:b/>
          <w:spacing w:val="-10"/>
          <w:sz w:val="40"/>
        </w:rPr>
      </w:pPr>
      <w:r>
        <w:rPr>
          <w:rFonts w:eastAsia="华文中宋" w:hint="eastAsia"/>
          <w:b/>
          <w:spacing w:val="-10"/>
          <w:sz w:val="40"/>
        </w:rPr>
        <w:t>志愿服务主题活动方案</w:t>
      </w:r>
    </w:p>
    <w:p w14:paraId="5F305F95" w14:textId="77777777" w:rsidR="00F46FE0" w:rsidRDefault="00F46FE0" w:rsidP="00F46FE0">
      <w:pPr>
        <w:pStyle w:val="a8"/>
        <w:spacing w:before="85" w:line="360" w:lineRule="auto"/>
        <w:ind w:firstLineChars="200" w:firstLine="640"/>
        <w:jc w:val="both"/>
        <w:rPr>
          <w:lang w:eastAsia="zh-CN"/>
        </w:rPr>
      </w:pPr>
      <w:r>
        <w:rPr>
          <w:rFonts w:hint="eastAsia"/>
          <w:kern w:val="2"/>
          <w:lang w:eastAsia="zh-CN"/>
        </w:rPr>
        <w:t>为全方位提升亚运服务品质，</w:t>
      </w:r>
      <w:proofErr w:type="gramStart"/>
      <w:r>
        <w:rPr>
          <w:rFonts w:hint="eastAsia"/>
          <w:kern w:val="2"/>
          <w:lang w:eastAsia="zh-CN"/>
        </w:rPr>
        <w:t>全角度</w:t>
      </w:r>
      <w:proofErr w:type="gramEnd"/>
      <w:r>
        <w:rPr>
          <w:rFonts w:hint="eastAsia"/>
          <w:kern w:val="2"/>
          <w:lang w:eastAsia="zh-CN"/>
        </w:rPr>
        <w:t>展现亚运城市风采，</w:t>
      </w:r>
      <w:proofErr w:type="gramStart"/>
      <w:r>
        <w:rPr>
          <w:rFonts w:hint="eastAsia"/>
          <w:kern w:val="2"/>
          <w:lang w:eastAsia="zh-CN"/>
        </w:rPr>
        <w:t>加强区校交流</w:t>
      </w:r>
      <w:proofErr w:type="gramEnd"/>
      <w:r>
        <w:rPr>
          <w:rFonts w:hint="eastAsia"/>
          <w:kern w:val="2"/>
          <w:lang w:eastAsia="zh-CN"/>
        </w:rPr>
        <w:t>合作，充分发挥高校高端人才集聚优势，经充分协商，中共杭州市临安区委宣传部与杭州电子科技大学信息工程学院决定开展“校地携手 青临亚运”活动，就青山湖街道10个社区开展亚运城</w:t>
      </w:r>
      <w:proofErr w:type="gramStart"/>
      <w:r>
        <w:rPr>
          <w:rFonts w:hint="eastAsia"/>
          <w:kern w:val="2"/>
          <w:lang w:eastAsia="zh-CN"/>
        </w:rPr>
        <w:t>市主题</w:t>
      </w:r>
      <w:proofErr w:type="gramEnd"/>
      <w:r>
        <w:rPr>
          <w:rFonts w:hint="eastAsia"/>
          <w:kern w:val="2"/>
          <w:lang w:eastAsia="zh-CN"/>
        </w:rPr>
        <w:t>服务活动。</w:t>
      </w:r>
    </w:p>
    <w:p w14:paraId="5DCFAF18" w14:textId="77777777" w:rsidR="00F46FE0" w:rsidRDefault="00F46FE0" w:rsidP="00F46FE0">
      <w:pPr>
        <w:spacing w:line="600" w:lineRule="exact"/>
        <w:ind w:firstLineChars="200" w:firstLine="596"/>
        <w:rPr>
          <w:rFonts w:ascii="黑体" w:eastAsia="黑体" w:hAnsi="黑体"/>
          <w:spacing w:val="-11"/>
          <w:sz w:val="32"/>
          <w:szCs w:val="32"/>
        </w:rPr>
      </w:pPr>
      <w:r>
        <w:rPr>
          <w:rFonts w:ascii="黑体" w:eastAsia="黑体" w:hAnsi="黑体" w:hint="eastAsia"/>
          <w:spacing w:val="-11"/>
          <w:sz w:val="32"/>
          <w:szCs w:val="32"/>
        </w:rPr>
        <w:t>一、总体要求</w:t>
      </w:r>
    </w:p>
    <w:p w14:paraId="037D0F01" w14:textId="77777777" w:rsidR="00F46FE0" w:rsidRDefault="00F46FE0" w:rsidP="00F46F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深入学习贯彻落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办好杭州亚运会的重要论述和指示批示精神，按照中央和省、市、区委部署要求，围绕“办一届成功的亚运会”目标，聚焦“让亚运在社会面热起来”，强化院地联动，拓展合作空间、加大合作力度、提升合作层次，依托杭州电子科技大学信息工程学院，围绕“校地携手 青临亚运”主题，发挥高校人才资源优势，进村入社开展系列亚运志愿服务活动，为高水平实现“办好一个会、提升一座城”</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积极贡献。</w:t>
      </w:r>
    </w:p>
    <w:p w14:paraId="6FB54053" w14:textId="77777777" w:rsidR="00F46FE0" w:rsidRDefault="00F46FE0" w:rsidP="00F46FE0">
      <w:pPr>
        <w:spacing w:line="600" w:lineRule="exact"/>
        <w:ind w:firstLineChars="200" w:firstLine="596"/>
        <w:rPr>
          <w:rFonts w:ascii="黑体" w:eastAsia="黑体" w:hAnsi="黑体"/>
          <w:spacing w:val="-11"/>
          <w:sz w:val="32"/>
          <w:szCs w:val="32"/>
        </w:rPr>
      </w:pPr>
      <w:r>
        <w:rPr>
          <w:rFonts w:ascii="黑体" w:eastAsia="黑体" w:hAnsi="黑体" w:hint="eastAsia"/>
          <w:spacing w:val="-11"/>
          <w:sz w:val="32"/>
          <w:szCs w:val="32"/>
        </w:rPr>
        <w:t>二、主要任务</w:t>
      </w:r>
    </w:p>
    <w:p w14:paraId="17719B61" w14:textId="77777777" w:rsidR="00F46FE0" w:rsidRDefault="00F46FE0" w:rsidP="00F46FE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2023年6月至9月，组织开展四个板块的主题志愿服务活动：</w:t>
      </w:r>
    </w:p>
    <w:p w14:paraId="7C628903" w14:textId="77777777" w:rsidR="00F46FE0" w:rsidRDefault="00F46FE0" w:rsidP="00F46FE0">
      <w:pPr>
        <w:spacing w:line="600" w:lineRule="exact"/>
        <w:ind w:firstLineChars="200" w:firstLine="598"/>
        <w:rPr>
          <w:rFonts w:eastAsia="仿宋_GB2312"/>
          <w:spacing w:val="-11"/>
          <w:sz w:val="32"/>
          <w:szCs w:val="32"/>
        </w:rPr>
      </w:pPr>
      <w:r>
        <w:rPr>
          <w:rFonts w:ascii="楷体" w:eastAsia="楷体" w:hAnsi="楷体" w:cs="楷体" w:hint="eastAsia"/>
          <w:b/>
          <w:bCs/>
          <w:spacing w:val="-11"/>
          <w:sz w:val="32"/>
          <w:szCs w:val="32"/>
        </w:rPr>
        <w:t>1.“亚运青年说”</w:t>
      </w:r>
      <w:r>
        <w:rPr>
          <w:rFonts w:ascii="楷体" w:eastAsia="楷体" w:hAnsi="楷体" w:cs="楷体" w:hint="eastAsia"/>
          <w:spacing w:val="-11"/>
          <w:sz w:val="32"/>
          <w:szCs w:val="32"/>
        </w:rPr>
        <w:t>。</w:t>
      </w:r>
      <w:r>
        <w:rPr>
          <w:rFonts w:ascii="仿宋" w:eastAsia="仿宋" w:hAnsi="仿宋" w:cs="仿宋" w:hint="eastAsia"/>
          <w:sz w:val="32"/>
          <w:szCs w:val="32"/>
          <w:lang w:val="zh-CN"/>
        </w:rPr>
        <w:t>组织志愿服务队走进村社，围绕“迎亚运、看变化、爱临安”这一主题开展宣讲。村社发动市民</w:t>
      </w:r>
      <w:r>
        <w:rPr>
          <w:rFonts w:ascii="仿宋" w:eastAsia="仿宋" w:hAnsi="仿宋" w:cs="仿宋" w:hint="eastAsia"/>
          <w:sz w:val="32"/>
          <w:szCs w:val="32"/>
          <w:lang w:val="zh-CN"/>
        </w:rPr>
        <w:lastRenderedPageBreak/>
        <w:t>群众广泛参与“我为亚运献</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策”活动，组织村社干部群众、志愿服务者讲述亚运临安身边故事，营造“人人支持亚运、人人参与亚运、人人服务亚运”的浓厚氛围。</w:t>
      </w:r>
    </w:p>
    <w:p w14:paraId="6B2F41CE" w14:textId="77777777" w:rsidR="00F46FE0" w:rsidRDefault="00F46FE0" w:rsidP="00F46FE0">
      <w:pPr>
        <w:spacing w:line="600" w:lineRule="exact"/>
        <w:ind w:firstLineChars="200" w:firstLine="598"/>
        <w:rPr>
          <w:rFonts w:ascii="仿宋" w:eastAsia="仿宋" w:hAnsi="仿宋" w:cs="仿宋"/>
          <w:sz w:val="32"/>
          <w:szCs w:val="32"/>
        </w:rPr>
      </w:pPr>
      <w:r>
        <w:rPr>
          <w:rFonts w:ascii="楷体" w:eastAsia="楷体" w:hAnsi="楷体" w:cs="楷体" w:hint="eastAsia"/>
          <w:b/>
          <w:bCs/>
          <w:spacing w:val="-11"/>
          <w:sz w:val="32"/>
          <w:szCs w:val="32"/>
        </w:rPr>
        <w:t>2.“亚运大家学”。</w:t>
      </w:r>
      <w:r>
        <w:rPr>
          <w:rFonts w:ascii="仿宋" w:eastAsia="仿宋" w:hAnsi="仿宋" w:cs="仿宋" w:hint="eastAsia"/>
          <w:sz w:val="32"/>
          <w:szCs w:val="32"/>
          <w:lang w:val="zh-CN"/>
        </w:rPr>
        <w:t>依托志愿服务</w:t>
      </w:r>
      <w:proofErr w:type="gramStart"/>
      <w:r>
        <w:rPr>
          <w:rFonts w:ascii="仿宋" w:eastAsia="仿宋" w:hAnsi="仿宋" w:cs="仿宋" w:hint="eastAsia"/>
          <w:sz w:val="32"/>
          <w:szCs w:val="32"/>
          <w:lang w:val="zh-CN"/>
        </w:rPr>
        <w:t>队专业</w:t>
      </w:r>
      <w:proofErr w:type="gramEnd"/>
      <w:r>
        <w:rPr>
          <w:rFonts w:ascii="仿宋" w:eastAsia="仿宋" w:hAnsi="仿宋" w:cs="仿宋" w:hint="eastAsia"/>
          <w:sz w:val="32"/>
          <w:szCs w:val="32"/>
          <w:lang w:val="zh-CN"/>
        </w:rPr>
        <w:t>力量，为村社居民提供亚运知识、英语口语、观赛礼仪等专业培训服务，开展园艺、手工、啦</w:t>
      </w:r>
      <w:proofErr w:type="gramStart"/>
      <w:r>
        <w:rPr>
          <w:rFonts w:ascii="仿宋" w:eastAsia="仿宋" w:hAnsi="仿宋" w:cs="仿宋" w:hint="eastAsia"/>
          <w:sz w:val="32"/>
          <w:szCs w:val="32"/>
          <w:lang w:val="zh-CN"/>
        </w:rPr>
        <w:t>啦</w:t>
      </w:r>
      <w:proofErr w:type="gramEnd"/>
      <w:r>
        <w:rPr>
          <w:rFonts w:ascii="仿宋" w:eastAsia="仿宋" w:hAnsi="仿宋" w:cs="仿宋" w:hint="eastAsia"/>
          <w:sz w:val="32"/>
          <w:szCs w:val="32"/>
          <w:lang w:val="zh-CN"/>
        </w:rPr>
        <w:t>操、健身操等多种形式的互动实训活动，让广大市民更好了解亚运、看懂亚运、共享亚运，创设“人人争当东道主、人人当好东道主”的良好环境。</w:t>
      </w:r>
    </w:p>
    <w:p w14:paraId="0EFC76A6" w14:textId="77777777" w:rsidR="00F46FE0" w:rsidRDefault="00F46FE0" w:rsidP="00F46FE0">
      <w:pPr>
        <w:spacing w:line="600" w:lineRule="exact"/>
        <w:ind w:firstLineChars="200" w:firstLine="598"/>
        <w:rPr>
          <w:rFonts w:eastAsia="仿宋_GB2312"/>
          <w:spacing w:val="-11"/>
          <w:sz w:val="32"/>
          <w:szCs w:val="32"/>
        </w:rPr>
      </w:pPr>
      <w:r>
        <w:rPr>
          <w:rFonts w:ascii="楷体" w:eastAsia="楷体" w:hAnsi="楷体" w:cs="楷体" w:hint="eastAsia"/>
          <w:b/>
          <w:bCs/>
          <w:spacing w:val="-11"/>
          <w:sz w:val="32"/>
          <w:szCs w:val="32"/>
        </w:rPr>
        <w:t>3.“亚运一起做”。</w:t>
      </w:r>
      <w:r>
        <w:rPr>
          <w:rFonts w:ascii="仿宋" w:eastAsia="仿宋" w:hAnsi="仿宋" w:cs="仿宋" w:hint="eastAsia"/>
          <w:kern w:val="0"/>
          <w:sz w:val="32"/>
          <w:szCs w:val="32"/>
          <w:lang w:val="zh-CN" w:bidi="zh-CN"/>
        </w:rPr>
        <w:t>依托志愿服务队参与文明劝导、文明观赛、文明餐饮、文明经营、文明旅游等各</w:t>
      </w:r>
      <w:proofErr w:type="gramStart"/>
      <w:r>
        <w:rPr>
          <w:rFonts w:ascii="仿宋" w:eastAsia="仿宋" w:hAnsi="仿宋" w:cs="仿宋" w:hint="eastAsia"/>
          <w:kern w:val="0"/>
          <w:sz w:val="32"/>
          <w:szCs w:val="32"/>
          <w:lang w:val="zh-CN" w:bidi="zh-CN"/>
        </w:rPr>
        <w:t>类亚运城市侧</w:t>
      </w:r>
      <w:proofErr w:type="gramEnd"/>
      <w:r>
        <w:rPr>
          <w:rFonts w:ascii="仿宋" w:eastAsia="仿宋" w:hAnsi="仿宋" w:cs="仿宋" w:hint="eastAsia"/>
          <w:kern w:val="0"/>
          <w:sz w:val="32"/>
          <w:szCs w:val="32"/>
          <w:lang w:val="zh-CN" w:bidi="zh-CN"/>
        </w:rPr>
        <w:t>志愿服务活动；协助村社积极参与有礼小区、有礼楼道等有</w:t>
      </w:r>
      <w:proofErr w:type="gramStart"/>
      <w:r>
        <w:rPr>
          <w:rFonts w:ascii="仿宋" w:eastAsia="仿宋" w:hAnsi="仿宋" w:cs="仿宋" w:hint="eastAsia"/>
          <w:kern w:val="0"/>
          <w:sz w:val="32"/>
          <w:szCs w:val="32"/>
          <w:lang w:val="zh-CN" w:bidi="zh-CN"/>
        </w:rPr>
        <w:t>礼单位</w:t>
      </w:r>
      <w:proofErr w:type="gramEnd"/>
      <w:r>
        <w:rPr>
          <w:rFonts w:ascii="仿宋" w:eastAsia="仿宋" w:hAnsi="仿宋" w:cs="仿宋" w:hint="eastAsia"/>
          <w:kern w:val="0"/>
          <w:sz w:val="32"/>
          <w:szCs w:val="32"/>
          <w:lang w:val="zh-CN" w:bidi="zh-CN"/>
        </w:rPr>
        <w:t>创建，形成一批亚运志愿服务“风景点”“风景带”“文明实践矩阵”，充分展示临</w:t>
      </w:r>
      <w:proofErr w:type="gramStart"/>
      <w:r>
        <w:rPr>
          <w:rFonts w:ascii="仿宋" w:eastAsia="仿宋" w:hAnsi="仿宋" w:cs="仿宋" w:hint="eastAsia"/>
          <w:kern w:val="0"/>
          <w:sz w:val="32"/>
          <w:szCs w:val="32"/>
          <w:lang w:val="zh-CN" w:bidi="zh-CN"/>
        </w:rPr>
        <w:t>安时</w:t>
      </w:r>
      <w:proofErr w:type="gramEnd"/>
      <w:r>
        <w:rPr>
          <w:rFonts w:ascii="仿宋" w:eastAsia="仿宋" w:hAnsi="仿宋" w:cs="仿宋" w:hint="eastAsia"/>
          <w:kern w:val="0"/>
          <w:sz w:val="32"/>
          <w:szCs w:val="32"/>
          <w:lang w:val="zh-CN" w:bidi="zh-CN"/>
        </w:rPr>
        <w:t>代风采。</w:t>
      </w:r>
    </w:p>
    <w:p w14:paraId="066066B2" w14:textId="77777777" w:rsidR="00F46FE0" w:rsidRDefault="00F46FE0" w:rsidP="00F46FE0">
      <w:pPr>
        <w:spacing w:line="600" w:lineRule="exact"/>
        <w:ind w:firstLineChars="200" w:firstLine="598"/>
        <w:rPr>
          <w:rFonts w:eastAsia="仿宋_GB2312"/>
          <w:spacing w:val="-11"/>
          <w:sz w:val="32"/>
          <w:szCs w:val="32"/>
        </w:rPr>
      </w:pPr>
      <w:r>
        <w:rPr>
          <w:rFonts w:ascii="楷体" w:eastAsia="楷体" w:hAnsi="楷体" w:cs="楷体" w:hint="eastAsia"/>
          <w:b/>
          <w:bCs/>
          <w:spacing w:val="-11"/>
          <w:sz w:val="32"/>
          <w:szCs w:val="32"/>
        </w:rPr>
        <w:t>4.“亚运共提升”。</w:t>
      </w:r>
      <w:r>
        <w:rPr>
          <w:rFonts w:ascii="仿宋" w:eastAsia="仿宋" w:hAnsi="仿宋" w:cs="仿宋" w:hint="eastAsia"/>
          <w:kern w:val="0"/>
          <w:sz w:val="32"/>
          <w:szCs w:val="32"/>
          <w:lang w:val="zh-CN" w:bidi="zh-CN"/>
        </w:rPr>
        <w:t>通过结对，校地志愿服务团队携手联动，常态</w:t>
      </w:r>
      <w:proofErr w:type="gramStart"/>
      <w:r>
        <w:rPr>
          <w:rFonts w:ascii="仿宋" w:eastAsia="仿宋" w:hAnsi="仿宋" w:cs="仿宋" w:hint="eastAsia"/>
          <w:kern w:val="0"/>
          <w:sz w:val="32"/>
          <w:szCs w:val="32"/>
          <w:lang w:val="zh-CN" w:bidi="zh-CN"/>
        </w:rPr>
        <w:t>化开展</w:t>
      </w:r>
      <w:proofErr w:type="gramEnd"/>
      <w:r>
        <w:rPr>
          <w:rFonts w:ascii="仿宋" w:eastAsia="仿宋" w:hAnsi="仿宋" w:cs="仿宋" w:hint="eastAsia"/>
          <w:kern w:val="0"/>
          <w:sz w:val="32"/>
          <w:szCs w:val="32"/>
          <w:lang w:val="zh-CN" w:bidi="zh-CN"/>
        </w:rPr>
        <w:t>文化文艺、市容环境、交通秩序、文明礼仪、文明劝导等方面各类志愿服务活动，合力推动市民文明素养提升。</w:t>
      </w:r>
    </w:p>
    <w:p w14:paraId="3B506A78" w14:textId="77777777" w:rsidR="00F46FE0" w:rsidRDefault="00F46FE0" w:rsidP="00F46FE0">
      <w:pPr>
        <w:spacing w:line="600" w:lineRule="exact"/>
        <w:ind w:firstLineChars="200" w:firstLine="596"/>
        <w:rPr>
          <w:rFonts w:ascii="黑体" w:eastAsia="黑体" w:hAnsi="黑体" w:cs="黑体"/>
          <w:spacing w:val="-11"/>
          <w:sz w:val="32"/>
          <w:szCs w:val="32"/>
        </w:rPr>
      </w:pPr>
      <w:r>
        <w:rPr>
          <w:rFonts w:ascii="黑体" w:eastAsia="黑体" w:hAnsi="黑体" w:cs="黑体" w:hint="eastAsia"/>
          <w:spacing w:val="-11"/>
          <w:sz w:val="32"/>
          <w:szCs w:val="32"/>
        </w:rPr>
        <w:t>三、组织形式</w:t>
      </w:r>
    </w:p>
    <w:p w14:paraId="17115317" w14:textId="77777777" w:rsidR="00F46FE0" w:rsidRDefault="00F46FE0" w:rsidP="00F46FE0">
      <w:pPr>
        <w:ind w:firstLineChars="200" w:firstLine="598"/>
        <w:rPr>
          <w:rFonts w:ascii="仿宋_GB2312" w:eastAsia="仿宋_GB2312" w:hAnsi="仿宋_GB2312" w:cs="仿宋_GB2312"/>
          <w:spacing w:val="-11"/>
          <w:sz w:val="32"/>
          <w:szCs w:val="32"/>
        </w:rPr>
      </w:pPr>
      <w:r>
        <w:rPr>
          <w:rFonts w:ascii="楷体" w:eastAsia="楷体" w:hAnsi="楷体" w:cs="楷体" w:hint="eastAsia"/>
          <w:b/>
          <w:bCs/>
          <w:spacing w:val="-11"/>
          <w:sz w:val="32"/>
          <w:szCs w:val="32"/>
        </w:rPr>
        <w:t>1.组团联动。</w:t>
      </w:r>
      <w:r>
        <w:rPr>
          <w:rFonts w:ascii="仿宋" w:eastAsia="仿宋" w:hAnsi="仿宋" w:cs="仿宋" w:hint="eastAsia"/>
          <w:kern w:val="0"/>
          <w:sz w:val="32"/>
          <w:szCs w:val="32"/>
          <w:lang w:val="zh-CN" w:bidi="zh-CN"/>
        </w:rPr>
        <w:t>成立“校地携手 青临亚运”志愿服务队，整合各二级学院志愿服务资源，按月按时开展进村入社综合性亚运志愿服务。</w:t>
      </w:r>
    </w:p>
    <w:p w14:paraId="0EAD5680" w14:textId="77777777" w:rsidR="00F46FE0" w:rsidRDefault="00F46FE0" w:rsidP="00F46FE0">
      <w:pPr>
        <w:ind w:firstLineChars="200" w:firstLine="598"/>
        <w:rPr>
          <w:rFonts w:ascii="仿宋_GB2312" w:eastAsia="仿宋_GB2312" w:hAnsi="仿宋_GB2312" w:cs="仿宋_GB2312"/>
          <w:spacing w:val="-11"/>
          <w:sz w:val="32"/>
          <w:szCs w:val="32"/>
        </w:rPr>
      </w:pPr>
      <w:r>
        <w:rPr>
          <w:rFonts w:ascii="楷体" w:eastAsia="楷体" w:hAnsi="楷体" w:cs="楷体" w:hint="eastAsia"/>
          <w:b/>
          <w:bCs/>
          <w:spacing w:val="-11"/>
          <w:sz w:val="32"/>
          <w:szCs w:val="32"/>
        </w:rPr>
        <w:t>2.结对联动。</w:t>
      </w:r>
      <w:r>
        <w:rPr>
          <w:rFonts w:ascii="仿宋" w:eastAsia="仿宋" w:hAnsi="仿宋" w:cs="仿宋" w:hint="eastAsia"/>
          <w:kern w:val="0"/>
          <w:sz w:val="32"/>
          <w:szCs w:val="32"/>
          <w:lang w:val="zh-CN" w:bidi="zh-CN"/>
        </w:rPr>
        <w:t>各二级学院分别与青山湖街道（1</w:t>
      </w:r>
      <w:r>
        <w:rPr>
          <w:rFonts w:ascii="仿宋" w:eastAsia="仿宋" w:hAnsi="仿宋" w:cs="仿宋"/>
          <w:kern w:val="0"/>
          <w:sz w:val="32"/>
          <w:szCs w:val="32"/>
          <w:lang w:val="zh-CN" w:bidi="zh-CN"/>
        </w:rPr>
        <w:t>0</w:t>
      </w:r>
      <w:r>
        <w:rPr>
          <w:rFonts w:ascii="仿宋" w:eastAsia="仿宋" w:hAnsi="仿宋" w:cs="仿宋" w:hint="eastAsia"/>
          <w:kern w:val="0"/>
          <w:sz w:val="32"/>
          <w:szCs w:val="32"/>
          <w:lang w:val="zh-CN" w:bidi="zh-CN"/>
        </w:rPr>
        <w:t>个社区）结对，立足高校和街道实际，组织开展内容包含亚运知识普</w:t>
      </w:r>
      <w:r>
        <w:rPr>
          <w:rFonts w:ascii="仿宋" w:eastAsia="仿宋" w:hAnsi="仿宋" w:cs="仿宋" w:hint="eastAsia"/>
          <w:kern w:val="0"/>
          <w:sz w:val="32"/>
          <w:szCs w:val="32"/>
          <w:lang w:val="zh-CN" w:bidi="zh-CN"/>
        </w:rPr>
        <w:lastRenderedPageBreak/>
        <w:t>及、文明礼仪、亚运常用英语、文艺节目等有针对性的特色志愿服务活动。</w:t>
      </w:r>
    </w:p>
    <w:p w14:paraId="2ADC285F" w14:textId="77777777" w:rsidR="00F46FE0" w:rsidRDefault="00F46FE0" w:rsidP="00F46FE0">
      <w:pPr>
        <w:ind w:firstLineChars="200" w:firstLine="598"/>
      </w:pPr>
      <w:r>
        <w:rPr>
          <w:rFonts w:ascii="楷体" w:eastAsia="楷体" w:hAnsi="楷体" w:cs="楷体" w:hint="eastAsia"/>
          <w:b/>
          <w:bCs/>
          <w:spacing w:val="-11"/>
          <w:sz w:val="32"/>
          <w:szCs w:val="32"/>
        </w:rPr>
        <w:t>3.常态联动。</w:t>
      </w:r>
      <w:r>
        <w:rPr>
          <w:rFonts w:ascii="仿宋" w:eastAsia="仿宋" w:hAnsi="仿宋" w:cs="仿宋" w:hint="eastAsia"/>
          <w:kern w:val="0"/>
          <w:sz w:val="32"/>
          <w:szCs w:val="32"/>
          <w:lang w:val="zh-CN" w:bidi="zh-CN"/>
        </w:rPr>
        <w:t>区文明办统筹，协同高校和临安本地志愿服务团队，常态</w:t>
      </w:r>
      <w:proofErr w:type="gramStart"/>
      <w:r>
        <w:rPr>
          <w:rFonts w:ascii="仿宋" w:eastAsia="仿宋" w:hAnsi="仿宋" w:cs="仿宋" w:hint="eastAsia"/>
          <w:kern w:val="0"/>
          <w:sz w:val="32"/>
          <w:szCs w:val="32"/>
          <w:lang w:val="zh-CN" w:bidi="zh-CN"/>
        </w:rPr>
        <w:t>化开展</w:t>
      </w:r>
      <w:proofErr w:type="gramEnd"/>
      <w:r>
        <w:rPr>
          <w:rFonts w:ascii="仿宋" w:eastAsia="仿宋" w:hAnsi="仿宋" w:cs="仿宋" w:hint="eastAsia"/>
          <w:kern w:val="0"/>
          <w:sz w:val="32"/>
          <w:szCs w:val="32"/>
          <w:lang w:val="zh-CN" w:bidi="zh-CN"/>
        </w:rPr>
        <w:t>文明劝导、文明观赛、文明餐饮、文明经营、文明旅游等各类志愿服务活动。</w:t>
      </w:r>
    </w:p>
    <w:p w14:paraId="5B057D02" w14:textId="77777777" w:rsidR="00F46FE0" w:rsidRDefault="00F46FE0" w:rsidP="00F46FE0">
      <w:pPr>
        <w:spacing w:line="600" w:lineRule="exact"/>
        <w:ind w:firstLineChars="200" w:firstLine="596"/>
        <w:rPr>
          <w:rFonts w:ascii="黑体" w:eastAsia="黑体" w:hAnsi="黑体"/>
          <w:spacing w:val="-11"/>
          <w:sz w:val="32"/>
          <w:szCs w:val="32"/>
        </w:rPr>
      </w:pPr>
      <w:r>
        <w:rPr>
          <w:rFonts w:ascii="黑体" w:eastAsia="黑体" w:hAnsi="黑体" w:hint="eastAsia"/>
          <w:spacing w:val="-11"/>
          <w:sz w:val="32"/>
          <w:szCs w:val="32"/>
        </w:rPr>
        <w:t>四、工作要求</w:t>
      </w:r>
    </w:p>
    <w:p w14:paraId="7C998DEA" w14:textId="77777777" w:rsidR="00F46FE0" w:rsidRDefault="00F46FE0" w:rsidP="00F46FE0">
      <w:pPr>
        <w:spacing w:line="600" w:lineRule="exact"/>
        <w:ind w:firstLineChars="200" w:firstLine="598"/>
        <w:rPr>
          <w:rFonts w:eastAsia="仿宋_GB2312"/>
          <w:spacing w:val="-11"/>
          <w:sz w:val="32"/>
          <w:szCs w:val="32"/>
        </w:rPr>
      </w:pPr>
      <w:r>
        <w:rPr>
          <w:rFonts w:ascii="楷体" w:eastAsia="楷体" w:hAnsi="楷体" w:cs="楷体" w:hint="eastAsia"/>
          <w:b/>
          <w:bCs/>
          <w:spacing w:val="-11"/>
          <w:sz w:val="32"/>
          <w:szCs w:val="32"/>
        </w:rPr>
        <w:t>1.加强协作，精心组织。</w:t>
      </w:r>
      <w:r>
        <w:rPr>
          <w:rFonts w:ascii="仿宋" w:eastAsia="仿宋" w:hAnsi="仿宋" w:cs="仿宋" w:hint="eastAsia"/>
          <w:kern w:val="0"/>
          <w:sz w:val="32"/>
          <w:szCs w:val="32"/>
          <w:lang w:val="zh-CN" w:bidi="zh-CN"/>
        </w:rPr>
        <w:t>各二级学院要把“校地携手 青临亚运”主题活动作为全民参与亚运的重要载体、重点工作，结合各学院实际，调动广大师生的主动性和创造性，全力配合支持、同频推进。</w:t>
      </w:r>
    </w:p>
    <w:p w14:paraId="29E64232" w14:textId="77777777" w:rsidR="00F46FE0" w:rsidRDefault="00F46FE0" w:rsidP="00F46FE0">
      <w:pPr>
        <w:spacing w:line="600" w:lineRule="exact"/>
        <w:ind w:firstLineChars="200" w:firstLine="598"/>
        <w:rPr>
          <w:rFonts w:eastAsia="仿宋_GB2312"/>
          <w:spacing w:val="-11"/>
          <w:sz w:val="32"/>
          <w:szCs w:val="32"/>
        </w:rPr>
      </w:pPr>
      <w:r>
        <w:rPr>
          <w:rFonts w:ascii="楷体" w:eastAsia="楷体" w:hAnsi="楷体" w:cs="楷体" w:hint="eastAsia"/>
          <w:b/>
          <w:bCs/>
          <w:spacing w:val="-11"/>
          <w:sz w:val="32"/>
          <w:szCs w:val="32"/>
        </w:rPr>
        <w:t>2.安全第一，强化保障。</w:t>
      </w:r>
      <w:r>
        <w:rPr>
          <w:rFonts w:ascii="仿宋" w:eastAsia="仿宋" w:hAnsi="仿宋" w:cs="仿宋" w:hint="eastAsia"/>
          <w:kern w:val="0"/>
          <w:sz w:val="32"/>
          <w:szCs w:val="32"/>
          <w:lang w:val="zh-CN" w:bidi="zh-CN"/>
        </w:rPr>
        <w:t>各二级学院要加强安全教育管理，做好应对自然灾害和突发事件的安全院。强化与各社区的联系对接，制定实施主题活动具体计划，落实目标、任务、责任、时间“三张清单”。选派专业教师带队指导，全程做好安全信息报送工作。</w:t>
      </w:r>
    </w:p>
    <w:p w14:paraId="01863922" w14:textId="77777777" w:rsidR="00F46FE0" w:rsidRDefault="00F46FE0" w:rsidP="00F46FE0">
      <w:pPr>
        <w:spacing w:line="600" w:lineRule="exact"/>
        <w:ind w:firstLineChars="200" w:firstLine="598"/>
        <w:rPr>
          <w:rFonts w:ascii="仿宋" w:eastAsia="仿宋" w:hAnsi="仿宋" w:cs="仿宋"/>
          <w:kern w:val="0"/>
          <w:sz w:val="32"/>
          <w:szCs w:val="32"/>
          <w:lang w:val="zh-CN" w:bidi="zh-CN"/>
        </w:rPr>
      </w:pPr>
      <w:r>
        <w:rPr>
          <w:rFonts w:ascii="楷体" w:eastAsia="楷体" w:hAnsi="楷体" w:cs="楷体" w:hint="eastAsia"/>
          <w:b/>
          <w:bCs/>
          <w:spacing w:val="-11"/>
          <w:sz w:val="32"/>
          <w:szCs w:val="32"/>
        </w:rPr>
        <w:t>3.注重实效，强化宣传。</w:t>
      </w:r>
      <w:r>
        <w:rPr>
          <w:rFonts w:ascii="仿宋" w:eastAsia="仿宋" w:hAnsi="仿宋" w:cs="仿宋" w:hint="eastAsia"/>
          <w:kern w:val="0"/>
          <w:sz w:val="32"/>
          <w:szCs w:val="32"/>
          <w:lang w:val="zh-CN" w:bidi="zh-CN"/>
        </w:rPr>
        <w:t>各二级学院要成立主题活动宣传小组，设置宣传员，按时报送活动具体方案和人宣传报道；积极与临安</w:t>
      </w:r>
      <w:proofErr w:type="gramStart"/>
      <w:r>
        <w:rPr>
          <w:rFonts w:ascii="仿宋" w:eastAsia="仿宋" w:hAnsi="仿宋" w:cs="仿宋" w:hint="eastAsia"/>
          <w:kern w:val="0"/>
          <w:sz w:val="32"/>
          <w:szCs w:val="32"/>
          <w:lang w:val="zh-CN" w:bidi="zh-CN"/>
        </w:rPr>
        <w:t>区融媒体</w:t>
      </w:r>
      <w:proofErr w:type="gramEnd"/>
      <w:r>
        <w:rPr>
          <w:rFonts w:ascii="仿宋" w:eastAsia="仿宋" w:hAnsi="仿宋" w:cs="仿宋" w:hint="eastAsia"/>
          <w:kern w:val="0"/>
          <w:sz w:val="32"/>
          <w:szCs w:val="32"/>
          <w:lang w:val="zh-CN" w:bidi="zh-CN"/>
        </w:rPr>
        <w:t>中心联动，发挥矩阵优势，加强对主题活动的宣传报道，尤其要通过新媒体广泛宣传</w:t>
      </w:r>
      <w:proofErr w:type="gramStart"/>
      <w:r>
        <w:rPr>
          <w:rFonts w:ascii="仿宋" w:eastAsia="仿宋" w:hAnsi="仿宋" w:cs="仿宋" w:hint="eastAsia"/>
          <w:kern w:val="0"/>
          <w:sz w:val="32"/>
          <w:szCs w:val="32"/>
          <w:lang w:val="zh-CN" w:bidi="zh-CN"/>
        </w:rPr>
        <w:t>临安全民</w:t>
      </w:r>
      <w:proofErr w:type="gramEnd"/>
      <w:r>
        <w:rPr>
          <w:rFonts w:ascii="仿宋" w:eastAsia="仿宋" w:hAnsi="仿宋" w:cs="仿宋" w:hint="eastAsia"/>
          <w:kern w:val="0"/>
          <w:sz w:val="32"/>
          <w:szCs w:val="32"/>
          <w:lang w:val="zh-CN" w:bidi="zh-CN"/>
        </w:rPr>
        <w:t>参与亚运的热潮。各学院要注重挖掘、选树本地、本学院在主题涌现出的感人故事、先进事迹。</w:t>
      </w:r>
    </w:p>
    <w:p w14:paraId="39AC59E1" w14:textId="77777777" w:rsidR="000F2B8C" w:rsidRDefault="000F2B8C"/>
    <w:sectPr w:rsidR="000F2B8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B8DB" w14:textId="77777777" w:rsidR="00E011F3" w:rsidRDefault="00E011F3" w:rsidP="00F46FE0">
      <w:r>
        <w:separator/>
      </w:r>
    </w:p>
  </w:endnote>
  <w:endnote w:type="continuationSeparator" w:id="0">
    <w:p w14:paraId="3117810B" w14:textId="77777777" w:rsidR="00E011F3" w:rsidRDefault="00E011F3" w:rsidP="00F4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0273" w14:textId="77777777" w:rsidR="00E011F3" w:rsidRDefault="00E011F3" w:rsidP="00F46FE0">
      <w:r>
        <w:separator/>
      </w:r>
    </w:p>
  </w:footnote>
  <w:footnote w:type="continuationSeparator" w:id="0">
    <w:p w14:paraId="35D21CCE" w14:textId="77777777" w:rsidR="00E011F3" w:rsidRDefault="00E011F3" w:rsidP="00F4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0A"/>
    <w:rsid w:val="0000500A"/>
    <w:rsid w:val="000F2B8C"/>
    <w:rsid w:val="003F34FE"/>
    <w:rsid w:val="00564A11"/>
    <w:rsid w:val="006F0977"/>
    <w:rsid w:val="00753328"/>
    <w:rsid w:val="007A2467"/>
    <w:rsid w:val="008546B5"/>
    <w:rsid w:val="00A90DA4"/>
    <w:rsid w:val="00D60EB6"/>
    <w:rsid w:val="00E011F3"/>
    <w:rsid w:val="00E628CD"/>
    <w:rsid w:val="00EA698E"/>
    <w:rsid w:val="00EC6CDB"/>
    <w:rsid w:val="00F4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69275A-B4A3-493C-BE96-7F8B4356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F46FE0"/>
    <w:pPr>
      <w:widowControl w:val="0"/>
      <w:jc w:val="both"/>
    </w:pPr>
    <w:rPr>
      <w:rFonts w:asciiTheme="minorHAnsi" w:eastAsiaTheme="minorEastAsia" w:hAnsiTheme="minorHAnsi" w:cstheme="minorBidi"/>
      <w:sz w:val="21"/>
      <w:szCs w:val="22"/>
      <w14:ligatures w14:val="none"/>
    </w:rPr>
  </w:style>
  <w:style w:type="paragraph" w:styleId="1">
    <w:name w:val="heading 1"/>
    <w:basedOn w:val="a"/>
    <w:next w:val="a"/>
    <w:link w:val="10"/>
    <w:qFormat/>
    <w:rsid w:val="00EA698E"/>
    <w:pPr>
      <w:keepNext/>
      <w:keepLines/>
      <w:spacing w:before="340" w:after="330" w:line="578" w:lineRule="auto"/>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A698E"/>
    <w:rPr>
      <w:b/>
      <w:bCs/>
      <w:kern w:val="44"/>
      <w:sz w:val="44"/>
      <w:szCs w:val="44"/>
    </w:rPr>
  </w:style>
  <w:style w:type="character" w:styleId="a3">
    <w:name w:val="Emphasis"/>
    <w:qFormat/>
    <w:rsid w:val="00EA698E"/>
  </w:style>
  <w:style w:type="paragraph" w:styleId="a4">
    <w:name w:val="header"/>
    <w:basedOn w:val="a"/>
    <w:link w:val="a5"/>
    <w:uiPriority w:val="99"/>
    <w:unhideWhenUsed/>
    <w:rsid w:val="00F46FE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0"/>
    <w:link w:val="a4"/>
    <w:uiPriority w:val="99"/>
    <w:rsid w:val="00F46FE0"/>
    <w:rPr>
      <w:sz w:val="18"/>
      <w:szCs w:val="18"/>
      <w14:ligatures w14:val="none"/>
    </w:rPr>
  </w:style>
  <w:style w:type="paragraph" w:styleId="a6">
    <w:name w:val="footer"/>
    <w:basedOn w:val="a"/>
    <w:link w:val="a7"/>
    <w:uiPriority w:val="99"/>
    <w:unhideWhenUsed/>
    <w:rsid w:val="00F46FE0"/>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F46FE0"/>
    <w:rPr>
      <w:sz w:val="18"/>
      <w:szCs w:val="18"/>
      <w14:ligatures w14:val="none"/>
    </w:rPr>
  </w:style>
  <w:style w:type="paragraph" w:styleId="a8">
    <w:name w:val="Body Text"/>
    <w:basedOn w:val="a"/>
    <w:link w:val="a9"/>
    <w:uiPriority w:val="1"/>
    <w:qFormat/>
    <w:rsid w:val="00F46FE0"/>
    <w:pPr>
      <w:autoSpaceDE w:val="0"/>
      <w:autoSpaceDN w:val="0"/>
      <w:jc w:val="left"/>
    </w:pPr>
    <w:rPr>
      <w:rFonts w:ascii="仿宋" w:eastAsia="仿宋" w:hAnsi="仿宋" w:cs="仿宋"/>
      <w:kern w:val="0"/>
      <w:sz w:val="32"/>
      <w:szCs w:val="32"/>
      <w:lang w:eastAsia="en-US"/>
    </w:rPr>
  </w:style>
  <w:style w:type="character" w:customStyle="1" w:styleId="a9">
    <w:name w:val="正文文本 字符"/>
    <w:basedOn w:val="a0"/>
    <w:link w:val="a8"/>
    <w:uiPriority w:val="1"/>
    <w:qFormat/>
    <w:rsid w:val="00F46FE0"/>
    <w:rPr>
      <w:rFonts w:ascii="仿宋" w:eastAsia="仿宋" w:hAnsi="仿宋" w:cs="仿宋"/>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Ming</dc:creator>
  <cp:keywords/>
  <dc:description/>
  <cp:lastModifiedBy>Wu Ming</cp:lastModifiedBy>
  <cp:revision>2</cp:revision>
  <dcterms:created xsi:type="dcterms:W3CDTF">2023-06-13T13:37:00Z</dcterms:created>
  <dcterms:modified xsi:type="dcterms:W3CDTF">2023-06-13T13:37:00Z</dcterms:modified>
</cp:coreProperties>
</file>