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eastAsia="仿宋_GB2312" w:cs="Tahoma"/>
          <w:kern w:val="0"/>
          <w:sz w:val="28"/>
          <w:szCs w:val="28"/>
        </w:rPr>
      </w:pPr>
      <w:r>
        <w:rPr>
          <w:rFonts w:hint="eastAsia" w:eastAsia="黑体" w:cs="Tahoma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spacing w:after="240" w:afterLines="100" w:line="600" w:lineRule="exact"/>
        <w:jc w:val="center"/>
        <w:rPr>
          <w:rFonts w:hint="eastAsia" w:eastAsia="方正小标宋简体" w:cs="Tahoma"/>
          <w:kern w:val="0"/>
          <w:sz w:val="32"/>
          <w:szCs w:val="30"/>
        </w:rPr>
      </w:pPr>
      <w:r>
        <w:rPr>
          <w:rFonts w:hint="eastAsia" w:eastAsia="方正小标宋简体" w:cs="Tahoma"/>
          <w:kern w:val="0"/>
          <w:sz w:val="32"/>
          <w:szCs w:val="30"/>
        </w:rPr>
        <w:t>2022年春季浙江省高校教师岗培考试日程安排</w:t>
      </w:r>
    </w:p>
    <w:tbl>
      <w:tblPr>
        <w:tblStyle w:val="2"/>
        <w:tblW w:w="55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53"/>
        <w:gridCol w:w="2416"/>
        <w:gridCol w:w="5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tblHeader/>
          <w:jc w:val="center"/>
        </w:trPr>
        <w:tc>
          <w:tcPr>
            <w:tcW w:w="567" w:type="pct"/>
            <w:noWrap w:val="0"/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轮次</w:t>
            </w: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日期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20" w:firstLineChars="7"/>
              <w:jc w:val="center"/>
              <w:textAlignment w:val="center"/>
              <w:rPr>
                <w:rFonts w:hint="eastAsia"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具体事项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第一轮</w:t>
            </w: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3月2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日（周一）前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考生在线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学习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，学习时间截至3月2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22</w:t>
            </w:r>
            <w:r>
              <w:rPr>
                <w:rFonts w:hint="eastAsia" w:eastAsia="仿宋_GB2312" w:cs="Tahoma"/>
                <w:kern w:val="0"/>
                <w:sz w:val="28"/>
              </w:rPr>
              <w:t>日（周二）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、在线缴费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24</w:t>
            </w:r>
            <w:r>
              <w:rPr>
                <w:rFonts w:hint="eastAsia" w:eastAsia="仿宋_GB2312" w:cs="Tahoma"/>
                <w:kern w:val="0"/>
                <w:sz w:val="28"/>
              </w:rPr>
              <w:t>日（周四）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43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25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周五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1.考生所在单位12:00前完成资格初审</w:t>
            </w:r>
          </w:p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完成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资格复审</w:t>
            </w:r>
          </w:p>
          <w:p>
            <w:pPr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29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周二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报考人数≤20人的高校、党校、广播电视大学及专修学校（院）等单位，在15:00前将《考点调整说明》（附件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fldChar w:fldCharType="begin"/>
            </w:r>
            <w:r>
              <w:rPr>
                <w:rFonts w:eastAsia="仿宋_GB2312" w:cs="Tahoma"/>
                <w:kern w:val="0"/>
                <w:sz w:val="28"/>
                <w:szCs w:val="24"/>
              </w:rPr>
              <w:instrText xml:space="preserve"> HYPERLINK "mailto:</w:instrTex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instrText xml:space="preserve">发送至gpzx@zjnu.cn</w:instrText>
            </w:r>
            <w:r>
              <w:rPr>
                <w:rFonts w:eastAsia="仿宋_GB2312" w:cs="Tahoma"/>
                <w:kern w:val="0"/>
                <w:sz w:val="28"/>
                <w:szCs w:val="24"/>
              </w:rPr>
              <w:instrText xml:space="preserve">" </w:instrText>
            </w:r>
            <w:r>
              <w:rPr>
                <w:rFonts w:eastAsia="仿宋_GB2312" w:cs="Tahoma"/>
                <w:kern w:val="0"/>
                <w:sz w:val="28"/>
                <w:szCs w:val="24"/>
              </w:rPr>
              <w:fldChar w:fldCharType="separate"/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发送至gpks@zjnu.cn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制定第一轮线上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考试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安排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批次表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日(周一)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公布《2022年春季浙江省高校岗前培训线上第一轮考试批次安排表》</w:t>
            </w:r>
          </w:p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建立全省考点技术保障钉钉群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:00前各考点单位报送考点机房号、机位数等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—4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省高培中心汇总各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考点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考场安排，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导入报名系统</w:t>
            </w:r>
          </w:p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考试机房测试（每天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00—17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省高培中心组织全省考点信息联络员及技术人员以钉钉视频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会议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形式进行考前培训</w:t>
            </w:r>
          </w:p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考生于11:00后自行打印准考证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各考点完成本单位考务培训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组织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分批次在线考试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发布考试成绩，考生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自行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打印电子合格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第二轮</w:t>
            </w: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考生在线视频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学习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，学习时间截止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17</w:t>
            </w:r>
            <w:r>
              <w:rPr>
                <w:rFonts w:hint="eastAsia" w:eastAsia="仿宋_GB2312" w:cs="Tahoma"/>
                <w:kern w:val="0"/>
                <w:sz w:val="28"/>
              </w:rPr>
              <w:t>日（周二）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、在线缴费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19</w:t>
            </w:r>
            <w:r>
              <w:rPr>
                <w:rFonts w:hint="eastAsia" w:eastAsia="仿宋_GB2312" w:cs="Tahoma"/>
                <w:kern w:val="0"/>
                <w:sz w:val="28"/>
              </w:rPr>
              <w:t>日（周四）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43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20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周五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1.考生所在单位12:00前完成资格初审</w:t>
            </w:r>
          </w:p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完成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资格复审</w:t>
            </w:r>
          </w:p>
          <w:p>
            <w:pPr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</w:rPr>
              <w:t>月</w:t>
            </w:r>
            <w:r>
              <w:rPr>
                <w:rFonts w:eastAsia="仿宋_GB2312" w:cs="Tahoma"/>
                <w:kern w:val="0"/>
                <w:sz w:val="28"/>
              </w:rPr>
              <w:t>24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周二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报考人数≤20人的高校、党校、广播电视大学及专修学校（院）等单位，在15:00前将《考点调整说明》（附件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fldChar w:fldCharType="begin"/>
            </w:r>
            <w:r>
              <w:rPr>
                <w:rFonts w:eastAsia="仿宋_GB2312" w:cs="Tahoma"/>
                <w:kern w:val="0"/>
                <w:sz w:val="28"/>
                <w:szCs w:val="24"/>
              </w:rPr>
              <w:instrText xml:space="preserve"> HYPERLINK "mailto:</w:instrTex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instrText xml:space="preserve">发送至gpzx@zjnu.cn</w:instrText>
            </w:r>
            <w:r>
              <w:rPr>
                <w:rFonts w:eastAsia="仿宋_GB2312" w:cs="Tahoma"/>
                <w:kern w:val="0"/>
                <w:sz w:val="28"/>
                <w:szCs w:val="24"/>
              </w:rPr>
              <w:instrText xml:space="preserve">" </w:instrText>
            </w:r>
            <w:r>
              <w:rPr>
                <w:rFonts w:eastAsia="仿宋_GB2312" w:cs="Tahoma"/>
                <w:kern w:val="0"/>
                <w:sz w:val="28"/>
                <w:szCs w:val="24"/>
              </w:rPr>
              <w:fldChar w:fldCharType="separate"/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发送至gpks@zjnu.cn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31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制定第二轮线上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考试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安排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批次表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公布《2022年春季浙江省高校岗前培训线上第二轮考试批次安排表》</w:t>
            </w:r>
          </w:p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建立全省考点技术保障钉钉群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:00前各考点单位报送考点机房号、机位数等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—6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省高培中心汇总各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考点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考场安排，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导入报名系统</w:t>
            </w:r>
          </w:p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考试机房测试（每天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00—17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省高培中心组织全省考点信息联络员及技术人员以钉钉视频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会议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形式进行考前培训</w:t>
            </w:r>
          </w:p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考生于11:00后自行打印准考证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各考点完成本单位考务培训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组织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分批次在线考试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3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313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发布考试成绩，考生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自行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打印电子合格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证书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F4418"/>
    <w:rsid w:val="4CB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2022-02-08T03:23:00Z</dcterms:created>
  <dc:creator>viole</dc:creator>
  <cp:lastModifiedBy>viole</cp:lastModifiedBy>
  <dcterms:modified xsi:type="dcterms:W3CDTF">2022-02-08T03:24:08Z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