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000" w:type="pct"/>
        <w:jc w:val="center"/>
        <w:tblCellSpacing w:w="0" w:type="dxa"/>
        <w:tblLayout w:type="autofit"/>
        <w:tblCellMar>
          <w:top w:w="12" w:type="dxa"/>
          <w:left w:w="12" w:type="dxa"/>
          <w:bottom w:w="12" w:type="dxa"/>
          <w:right w:w="12" w:type="dxa"/>
        </w:tblCellMar>
      </w:tblPr>
      <w:tblGrid>
        <w:gridCol w:w="6664"/>
      </w:tblGrid>
      <w:tr>
        <w:tblPrEx>
          <w:tblCellMar>
            <w:top w:w="12" w:type="dxa"/>
            <w:left w:w="12" w:type="dxa"/>
            <w:bottom w:w="12" w:type="dxa"/>
            <w:right w:w="12" w:type="dxa"/>
          </w:tblCellMar>
        </w:tblPrEx>
        <w:trPr>
          <w:trHeight w:val="480" w:hRule="atLeast"/>
          <w:tblCellSpacing w:w="0" w:type="dxa"/>
          <w:jc w:val="center"/>
        </w:trPr>
        <w:tc>
          <w:tcPr>
            <w:tcW w:w="0" w:type="auto"/>
            <w:vAlign w:val="center"/>
          </w:tcPr>
          <w:p>
            <w:pPr>
              <w:widowControl/>
              <w:pBdr>
                <w:bottom w:val="single" w:color="D580BE" w:sz="4" w:space="2"/>
              </w:pBdr>
              <w:spacing w:before="100" w:beforeAutospacing="1" w:after="100" w:afterAutospacing="1" w:line="480" w:lineRule="atLeast"/>
              <w:jc w:val="left"/>
              <w:rPr>
                <w:rFonts w:ascii="宋体" w:hAnsi="宋体" w:eastAsia="宋体" w:cs="宋体"/>
                <w:b/>
                <w:bCs/>
                <w:color w:val="212963"/>
                <w:kern w:val="0"/>
                <w:sz w:val="29"/>
                <w:szCs w:val="29"/>
              </w:rPr>
            </w:pPr>
            <w:r>
              <w:rPr>
                <w:rFonts w:hint="eastAsia" w:ascii="宋体" w:hAnsi="宋体" w:eastAsia="宋体" w:cs="宋体"/>
                <w:b/>
                <w:bCs/>
                <w:color w:val="212963"/>
                <w:kern w:val="0"/>
                <w:sz w:val="29"/>
                <w:szCs w:val="29"/>
              </w:rPr>
              <w:t xml:space="preserve">                   </w:t>
            </w:r>
            <w:r>
              <w:rPr>
                <w:rFonts w:ascii="宋体" w:hAnsi="宋体" w:eastAsia="宋体" w:cs="宋体"/>
                <w:b/>
                <w:bCs/>
                <w:color w:val="212963"/>
                <w:kern w:val="0"/>
                <w:sz w:val="29"/>
                <w:szCs w:val="29"/>
              </w:rPr>
              <w:t xml:space="preserve">常见问题 </w:t>
            </w:r>
          </w:p>
        </w:tc>
      </w:tr>
    </w:tbl>
    <w:p>
      <w:pPr>
        <w:widowControl/>
        <w:jc w:val="left"/>
        <w:rPr>
          <w:rFonts w:ascii="宋体" w:hAnsi="宋体" w:eastAsia="宋体" w:cs="宋体"/>
          <w:kern w:val="0"/>
          <w:sz w:val="24"/>
          <w:szCs w:val="24"/>
        </w:rPr>
      </w:pPr>
    </w:p>
    <w:tbl>
      <w:tblPr>
        <w:tblStyle w:val="5"/>
        <w:tblW w:w="0" w:type="auto"/>
        <w:tblCellSpacing w:w="15" w:type="dxa"/>
        <w:tblInd w:w="0" w:type="dxa"/>
        <w:tblLayout w:type="autofit"/>
        <w:tblCellMar>
          <w:top w:w="15" w:type="dxa"/>
          <w:left w:w="15" w:type="dxa"/>
          <w:bottom w:w="15" w:type="dxa"/>
          <w:right w:w="15" w:type="dxa"/>
        </w:tblCellMar>
      </w:tblPr>
      <w:tblGrid>
        <w:gridCol w:w="8396"/>
      </w:tblGrid>
      <w:tr>
        <w:tblPrEx>
          <w:tblCellMar>
            <w:top w:w="15" w:type="dxa"/>
            <w:left w:w="15" w:type="dxa"/>
            <w:bottom w:w="15" w:type="dxa"/>
            <w:right w:w="15" w:type="dxa"/>
          </w:tblCellMar>
        </w:tblPrEx>
        <w:trPr>
          <w:tblCellSpacing w:w="15" w:type="dxa"/>
        </w:trPr>
        <w:tc>
          <w:tcPr>
            <w:tcW w:w="0" w:type="auto"/>
            <w:vAlign w:val="center"/>
          </w:tcPr>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一、CET（含口语CET-SET）网上报名流程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考生登录报名网站点击“进入报名”按钮后进行登录，如首次登录请先进行注册。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登录成功后，考生输入姓名、身份证件号验证个人、学籍及可报科目信息。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3. 考生确认个人、学籍及可报科目信息无误后，点击确认进入到科目报考阶段。如对以上信息有异议，请联系学校有关部门。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4. 考生进行笔试科目的报考与缴费，笔试科目考点为考生所在学校，无须选择。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5. 完成笔试科目报考后，考生可以进行口试科目的报考，缴费时需先支付完成笔试科目，再支付口试科目，口语考点可由学生在本省内开考的考点内选择。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6. 考生确认自己所选科目后，须在24小时之内完成缴费，否则报考失效。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7. 报考完成后，考生可返回查看报考情况。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8. 请报考口语考试的考生按各省级承办机构通知时间登录网站打印准考证。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9. 请报考笔试考生按规定时间登录网站打印准考证或按学校要求领取准考证。 </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二、CET笔试及口试报考资格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报考笔试各科目须符合考生所在学校规定的报考资格，报考CET6考生CET4成绩须在425分及以上。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报考口试各科目，须完成当次对应级别笔试科目的报考及缴费。例如，报考2017年下半年CET-SET4，须完成2017年下半年CET4的报考及缴费。 </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三、有关资格验证的问题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资格验证无法通过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（1）首先请检查姓名、证件类型、证件号码是否正确。</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（2）确保正确后仍无法验证通过，请联系您所在学校的相关部门。</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 个人信息、学籍信息及报考科目不正确学籍验证通过后，如发现照片、院系、所属学校等信息不正确时请及时联系您所在学校的相关部门进行更改。</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四、用户注册相关问题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用户注册信息中姓名、身份证号与学籍信息不一致导致无法进行报考。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（1）如果是学籍信息错误，请联系您所在学校相关部门进行修改。</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（2）如果是注册信息有误，请登录通行证网站自行修改。</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姓名中有生僻字怎么注册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按照学籍信息中姓名中生僻字的方式进行注册。</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3. 注册页面没有“提交”按钮或验证码不显示怎么办？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建议您使用火狐浏览器、谷歌浏览器、IE9+、360浏览器（选择极速模式）进行操作。</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4. 登录账号后页面只显示通行证信息，如何报名？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请您再次输入CET报名网址cet-bm.neea.edu.cn，点击“进入报名”。</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5. 密码忘记了怎么办？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请您点击“找回密码”，通过原注册邮箱或手机号进行密码重置。</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6. 注册邮箱忘记了怎么办？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请您点击“找回账号”，通过输入个人信息进行找回。</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7. 怎样更改注册邮箱？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请考生自行登录通行证网站，点击“修改信息”进行更改邮箱。</w:t>
            </w:r>
          </w:p>
          <w:p>
            <w:pPr>
              <w:widowControl/>
              <w:spacing w:before="100" w:beforeAutospacing="1" w:after="100" w:afterAutospacing="1" w:line="480" w:lineRule="atLeast"/>
              <w:jc w:val="left"/>
              <w:rPr>
                <w:rFonts w:ascii="宋体" w:hAnsi="宋体" w:eastAsia="宋体" w:cs="宋体"/>
                <w:kern w:val="0"/>
                <w:sz w:val="24"/>
                <w:szCs w:val="24"/>
              </w:rPr>
            </w:pPr>
            <w:r>
              <w:rPr>
                <w:rFonts w:ascii="宋体" w:hAnsi="宋体" w:eastAsia="宋体" w:cs="宋体"/>
                <w:b/>
                <w:bCs/>
                <w:kern w:val="0"/>
                <w:sz w:val="24"/>
                <w:szCs w:val="24"/>
              </w:rPr>
              <w:t xml:space="preserve">五、科目选择中遇到的问题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科目选择界面中没有可报考的科目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请联系您所在学校相关部门，确定报考资格。</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报考科目中没有CET6科目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如在科目选择界面允许“申请CET6资格审核”，考生可点击进入，并输入任何一次2005年</w:t>
            </w:r>
            <w:r>
              <w:rPr>
                <w:rFonts w:hint="eastAsia" w:ascii="宋体" w:hAnsi="宋体" w:eastAsia="宋体" w:cs="宋体"/>
                <w:kern w:val="0"/>
                <w:sz w:val="24"/>
                <w:szCs w:val="24"/>
                <w:lang w:eastAsia="zh-CN"/>
              </w:rPr>
              <w:t>后</w:t>
            </w:r>
            <w:bookmarkStart w:id="0" w:name="_GoBack"/>
            <w:bookmarkEnd w:id="0"/>
            <w:r>
              <w:rPr>
                <w:rFonts w:ascii="宋体" w:hAnsi="宋体" w:eastAsia="宋体" w:cs="宋体"/>
                <w:kern w:val="0"/>
                <w:sz w:val="24"/>
                <w:szCs w:val="24"/>
              </w:rPr>
              <w:t>cet4在425分及以上考生的准考证,进行再次审核。如考生CET4成绩为2005年之前，则需要联系所在学校有关部门。</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3. 口语科目的报考。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（1）选择CET笔试科目，方可进行CET口试科目的报考。</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（2）口试非必考科目。</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（3）由于目前开考口语考点相对较少，因此考生可在省内选择口语考点。</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（4）口语考试为机考，可提供考位有限。</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b/>
                <w:bCs/>
                <w:color w:val="FF0000"/>
                <w:kern w:val="0"/>
                <w:sz w:val="24"/>
                <w:szCs w:val="24"/>
              </w:rPr>
              <w:t xml:space="preserve">    </w:t>
            </w:r>
            <w:r>
              <w:rPr>
                <w:rFonts w:ascii="宋体" w:hAnsi="宋体" w:eastAsia="宋体" w:cs="宋体"/>
                <w:b/>
                <w:bCs/>
                <w:kern w:val="0"/>
                <w:sz w:val="24"/>
                <w:szCs w:val="24"/>
              </w:rPr>
              <w:t xml:space="preserve">4. 报考后是否可取消报考 </w:t>
            </w:r>
          </w:p>
          <w:p>
            <w:pPr>
              <w:widowControl/>
              <w:spacing w:before="100" w:beforeAutospacing="1" w:after="100" w:afterAutospacing="1" w:line="480" w:lineRule="atLeast"/>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 xml:space="preserve">   </w:t>
            </w:r>
            <w:r>
              <w:rPr>
                <w:rFonts w:ascii="宋体" w:hAnsi="宋体" w:eastAsia="宋体" w:cs="宋体"/>
                <w:b/>
                <w:bCs/>
                <w:kern w:val="0"/>
                <w:sz w:val="24"/>
                <w:szCs w:val="24"/>
              </w:rPr>
              <w:t>如已缴费则无法取消。</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六、网上支付考试费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目前提供的支付方式共有两种：首信易支付（支持具有网上支付功能的银行卡支付）或者支付宝支付：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（1）</w:t>
            </w:r>
            <w:r>
              <w:rPr>
                <w:rFonts w:ascii="宋体" w:hAnsi="宋体" w:eastAsia="宋体" w:cs="宋体"/>
                <w:b/>
                <w:bCs/>
                <w:kern w:val="0"/>
                <w:sz w:val="24"/>
                <w:szCs w:val="24"/>
              </w:rPr>
              <w:t>使用首信易支付：</w:t>
            </w:r>
            <w:r>
              <w:rPr>
                <w:rFonts w:ascii="宋体" w:hAnsi="宋体" w:eastAsia="宋体" w:cs="宋体"/>
                <w:kern w:val="0"/>
                <w:sz w:val="24"/>
                <w:szCs w:val="24"/>
              </w:rPr>
              <w:t xml:space="preserve">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您须拥有一张中国银行、中国工商银行等银行的网上支付卡，可通过浏览他们的网站或询问营业点获得网上支付卡。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通过点击首信易支付按钮后选择您银行卡对应的银行支付。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3: 请按照银行网页的要求完成付费程序，付费完成后,请不要关闭银行支付页面，银行系统会自动引导您回到报名网站。同时，请记录下银行提供的交易号码（支付号），以便日后核对和查询付款。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w:t>
            </w:r>
            <w:r>
              <w:rPr>
                <w:rFonts w:ascii="宋体" w:hAnsi="宋体" w:eastAsia="宋体" w:cs="宋体"/>
                <w:b/>
                <w:bCs/>
                <w:kern w:val="0"/>
                <w:sz w:val="24"/>
                <w:szCs w:val="24"/>
              </w:rPr>
              <w:t>使用支付宝账号支付：</w:t>
            </w:r>
            <w:r>
              <w:rPr>
                <w:rFonts w:ascii="宋体" w:hAnsi="宋体" w:eastAsia="宋体" w:cs="宋体"/>
                <w:kern w:val="0"/>
                <w:sz w:val="24"/>
                <w:szCs w:val="24"/>
              </w:rPr>
              <w:t xml:space="preserve">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您须拥有支付宝账号，可通过浏览他们的网站注册获取。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通过点击支付宝按钮后会显示出支付二维码。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3: 进行扫码支付，同时，请记录下支付宝提供的交易号码（支付号），以便日后核对和查询付款。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 通常情况下，报名系统会立即收到您的付款确认。银行系统偶尔会有延迟向报名系统确认考生的付款或因考生主动关闭银行全网页而无法立即获得付款确认的情况。因此，您须在付款2-3个小时后，登录报名网站进入“</w:t>
            </w:r>
            <w:r>
              <w:rPr>
                <w:rFonts w:ascii="宋体" w:hAnsi="宋体" w:eastAsia="宋体" w:cs="宋体"/>
                <w:b/>
                <w:bCs/>
                <w:kern w:val="0"/>
                <w:sz w:val="24"/>
                <w:szCs w:val="24"/>
              </w:rPr>
              <w:t>报名信息查看页面</w:t>
            </w:r>
            <w:r>
              <w:rPr>
                <w:rFonts w:ascii="宋体" w:hAnsi="宋体" w:eastAsia="宋体" w:cs="宋体"/>
                <w:kern w:val="0"/>
                <w:sz w:val="24"/>
                <w:szCs w:val="24"/>
              </w:rPr>
              <w:t xml:space="preserve">”点击“更新”按钮更新支付状态。如仍未看到付费确认，请拨打客服电话寻求帮助。。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3. 如您在银行网页上付费时网络连接突然中断，这时您的网上付费有可能未成功，请拨打银行服务热线确认您的付款是否完成。 </w:t>
            </w:r>
          </w:p>
          <w:p>
            <w:pPr>
              <w:widowControl/>
              <w:spacing w:before="100" w:beforeAutospacing="1" w:after="100" w:afterAutospacing="1" w:line="480" w:lineRule="atLeast"/>
              <w:jc w:val="left"/>
              <w:rPr>
                <w:rFonts w:ascii="宋体" w:hAnsi="宋体" w:eastAsia="宋体" w:cs="宋体"/>
                <w:b/>
                <w:bCs/>
                <w:kern w:val="0"/>
                <w:sz w:val="24"/>
                <w:szCs w:val="24"/>
              </w:rPr>
            </w:pPr>
            <w:r>
              <w:rPr>
                <w:rFonts w:hint="eastAsia" w:ascii="宋体" w:hAnsi="宋体" w:eastAsia="宋体" w:cs="宋体"/>
                <w:b/>
                <w:bCs/>
                <w:kern w:val="0"/>
                <w:sz w:val="24"/>
                <w:szCs w:val="24"/>
              </w:rPr>
              <w:t xml:space="preserve"> 七</w:t>
            </w:r>
            <w:r>
              <w:rPr>
                <w:rFonts w:ascii="宋体" w:hAnsi="宋体" w:eastAsia="宋体" w:cs="宋体"/>
                <w:b/>
                <w:bCs/>
                <w:kern w:val="0"/>
                <w:sz w:val="24"/>
                <w:szCs w:val="24"/>
              </w:rPr>
              <w:t xml:space="preserve">、笔试集体报名考生报考口语及多次报考相关问题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笔试集体报名的考生如何报考口语。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（1）笔试集体报名的考生需登录该平台完成口语科目的报考。</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（2）考生登录网址后，用笔试报名时提供的邮箱进行报考并缴费(账号：邮箱；默认密码：123456)。</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报考成功后是否可补报其他科目。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报名期间可以补报其他具体具备资格的科目，包括口语科目。</w:t>
            </w:r>
          </w:p>
          <w:p>
            <w:pPr>
              <w:widowControl/>
              <w:spacing w:before="100" w:beforeAutospacing="1" w:after="100" w:afterAutospacing="1" w:line="480" w:lineRule="atLeast"/>
              <w:jc w:val="left"/>
              <w:rPr>
                <w:rFonts w:ascii="宋体" w:hAnsi="宋体" w:eastAsia="宋体" w:cs="宋体"/>
                <w:kern w:val="0"/>
                <w:sz w:val="24"/>
                <w:szCs w:val="24"/>
              </w:rPr>
            </w:pPr>
            <w:r>
              <w:rPr>
                <w:rFonts w:ascii="宋体" w:hAnsi="宋体" w:eastAsia="宋体" w:cs="宋体"/>
                <w:b/>
                <w:bCs/>
                <w:kern w:val="0"/>
                <w:sz w:val="24"/>
                <w:szCs w:val="24"/>
              </w:rPr>
              <w:t xml:space="preserve">八、口试准考证有关问题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口试各科目均有单独准考证。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请考生按各省级承办机构通知时间登录该网站，下载并打印准考证。 </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九、笔试各科目准考证有关问题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笔试各科目均有单独准考证。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请考生根据所在学校有关要求自行打印或领取。须自行打印的考生，请按所在学校通知时间，再次登录该网站，下载并打印准考证。 </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十、考试成绩发布与成绩报告单的领取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考试（含口语）成绩于考试结束后60个工作日发布，具体发布的时间和方式以全国大学英语四、六级考试网站(cet.neea.edu.cn)发布的公告为准。笔试出现缺考、违规及总成绩低于220分情况时，总成绩则报道为0分；D等级仅在当次考试成绩发布时可查询，成绩报告单上不报道。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本次成绩报告单同时报道笔试和口试成绩，口语考试不再单独颁发成绩报告单。考生在同一考次获得CET笔试成绩在20分及以上或口试成绩在C等级及以上，将对其发放成绩报告单。 </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十一、如对成绩有异议怎么办？ </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 xml:space="preserve">对成绩有异议，可按规定进行分数核查，具体办法请见在全国大学英语四、六级考试网站（cet.neea.edu.cn）考生服务”-“成绩核查“栏目。 </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十二、成绩报告单丢失了可以补办吗？ </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 xml:space="preserve">CET成绩报告单遗失或损毁后不予补发，参加2005年6月及以后各次考试考生可登录全国大学英语四、六级网站 (cet.neea.edu.cn)自行办理成绩证明。成绩证明与CET成绩报告单有同等效力。 </w:t>
            </w: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5E7B"/>
    <w:rsid w:val="00002C85"/>
    <w:rsid w:val="000053AE"/>
    <w:rsid w:val="00006BF8"/>
    <w:rsid w:val="000145AC"/>
    <w:rsid w:val="00014E0E"/>
    <w:rsid w:val="00016C35"/>
    <w:rsid w:val="00020E52"/>
    <w:rsid w:val="00042BCE"/>
    <w:rsid w:val="00044E95"/>
    <w:rsid w:val="000459AD"/>
    <w:rsid w:val="00046F9E"/>
    <w:rsid w:val="00063D09"/>
    <w:rsid w:val="000649EA"/>
    <w:rsid w:val="00070540"/>
    <w:rsid w:val="00073B75"/>
    <w:rsid w:val="00081801"/>
    <w:rsid w:val="0008193E"/>
    <w:rsid w:val="00081EAC"/>
    <w:rsid w:val="000849A6"/>
    <w:rsid w:val="00086506"/>
    <w:rsid w:val="00090CCF"/>
    <w:rsid w:val="0009463B"/>
    <w:rsid w:val="00095DF1"/>
    <w:rsid w:val="00096287"/>
    <w:rsid w:val="00097076"/>
    <w:rsid w:val="00097728"/>
    <w:rsid w:val="000A0601"/>
    <w:rsid w:val="000A07D0"/>
    <w:rsid w:val="000A325D"/>
    <w:rsid w:val="000A337C"/>
    <w:rsid w:val="000A4B9A"/>
    <w:rsid w:val="000A4C08"/>
    <w:rsid w:val="000A6DB6"/>
    <w:rsid w:val="000B0FF9"/>
    <w:rsid w:val="000C4D4E"/>
    <w:rsid w:val="000D1199"/>
    <w:rsid w:val="000D2555"/>
    <w:rsid w:val="000E32E0"/>
    <w:rsid w:val="000E3C84"/>
    <w:rsid w:val="000E5EAB"/>
    <w:rsid w:val="000F0FF7"/>
    <w:rsid w:val="000F178F"/>
    <w:rsid w:val="000F21BE"/>
    <w:rsid w:val="000F4802"/>
    <w:rsid w:val="000F6B95"/>
    <w:rsid w:val="00100343"/>
    <w:rsid w:val="00120980"/>
    <w:rsid w:val="00122E51"/>
    <w:rsid w:val="00122F51"/>
    <w:rsid w:val="00137A96"/>
    <w:rsid w:val="00150EFA"/>
    <w:rsid w:val="00153481"/>
    <w:rsid w:val="0015414D"/>
    <w:rsid w:val="00155E7B"/>
    <w:rsid w:val="00160C07"/>
    <w:rsid w:val="00163E20"/>
    <w:rsid w:val="00190B5A"/>
    <w:rsid w:val="001A27B1"/>
    <w:rsid w:val="001A390F"/>
    <w:rsid w:val="001A3DBF"/>
    <w:rsid w:val="001B045A"/>
    <w:rsid w:val="001B3BBA"/>
    <w:rsid w:val="001B6BD4"/>
    <w:rsid w:val="001C066E"/>
    <w:rsid w:val="001C2F86"/>
    <w:rsid w:val="001C6C68"/>
    <w:rsid w:val="001C7F9F"/>
    <w:rsid w:val="001D0B85"/>
    <w:rsid w:val="001D0E05"/>
    <w:rsid w:val="001D7995"/>
    <w:rsid w:val="001E4407"/>
    <w:rsid w:val="001E603D"/>
    <w:rsid w:val="001F13BC"/>
    <w:rsid w:val="001F3365"/>
    <w:rsid w:val="001F4935"/>
    <w:rsid w:val="00200FF3"/>
    <w:rsid w:val="00204360"/>
    <w:rsid w:val="00206C27"/>
    <w:rsid w:val="00210D36"/>
    <w:rsid w:val="0021435A"/>
    <w:rsid w:val="002169B4"/>
    <w:rsid w:val="00217E7D"/>
    <w:rsid w:val="00220F9C"/>
    <w:rsid w:val="00225A19"/>
    <w:rsid w:val="002267D4"/>
    <w:rsid w:val="00232B32"/>
    <w:rsid w:val="00250672"/>
    <w:rsid w:val="002508DE"/>
    <w:rsid w:val="00255016"/>
    <w:rsid w:val="00257559"/>
    <w:rsid w:val="00264B8D"/>
    <w:rsid w:val="00266638"/>
    <w:rsid w:val="00267D7A"/>
    <w:rsid w:val="00274788"/>
    <w:rsid w:val="002771AC"/>
    <w:rsid w:val="002777D4"/>
    <w:rsid w:val="002820C3"/>
    <w:rsid w:val="0028712B"/>
    <w:rsid w:val="002924F3"/>
    <w:rsid w:val="002959DB"/>
    <w:rsid w:val="002A1CDE"/>
    <w:rsid w:val="002A3B16"/>
    <w:rsid w:val="002A7FF0"/>
    <w:rsid w:val="002B4AB9"/>
    <w:rsid w:val="002B4E52"/>
    <w:rsid w:val="002B579B"/>
    <w:rsid w:val="002B73E1"/>
    <w:rsid w:val="002E14F7"/>
    <w:rsid w:val="002E4B78"/>
    <w:rsid w:val="002E59C2"/>
    <w:rsid w:val="002E5D77"/>
    <w:rsid w:val="00300F12"/>
    <w:rsid w:val="003125E1"/>
    <w:rsid w:val="00313100"/>
    <w:rsid w:val="00321D38"/>
    <w:rsid w:val="003328B2"/>
    <w:rsid w:val="003360BC"/>
    <w:rsid w:val="00337F6E"/>
    <w:rsid w:val="003457DE"/>
    <w:rsid w:val="00346590"/>
    <w:rsid w:val="00356852"/>
    <w:rsid w:val="00360067"/>
    <w:rsid w:val="00360249"/>
    <w:rsid w:val="00361FAB"/>
    <w:rsid w:val="003624A9"/>
    <w:rsid w:val="00363879"/>
    <w:rsid w:val="003641AB"/>
    <w:rsid w:val="0037344B"/>
    <w:rsid w:val="00375EAE"/>
    <w:rsid w:val="003875AE"/>
    <w:rsid w:val="0039218E"/>
    <w:rsid w:val="0039761D"/>
    <w:rsid w:val="003A297B"/>
    <w:rsid w:val="003A32DD"/>
    <w:rsid w:val="003A38F7"/>
    <w:rsid w:val="003A51C9"/>
    <w:rsid w:val="003A7699"/>
    <w:rsid w:val="003B1AEF"/>
    <w:rsid w:val="003C0732"/>
    <w:rsid w:val="003C1CD1"/>
    <w:rsid w:val="003C2AA7"/>
    <w:rsid w:val="003C3D39"/>
    <w:rsid w:val="003D197F"/>
    <w:rsid w:val="003E4129"/>
    <w:rsid w:val="003E449D"/>
    <w:rsid w:val="003F30E5"/>
    <w:rsid w:val="00424F55"/>
    <w:rsid w:val="004368EB"/>
    <w:rsid w:val="0044059C"/>
    <w:rsid w:val="004406B7"/>
    <w:rsid w:val="004443D7"/>
    <w:rsid w:val="004443FF"/>
    <w:rsid w:val="00451EAF"/>
    <w:rsid w:val="004540D4"/>
    <w:rsid w:val="004552C6"/>
    <w:rsid w:val="004646B7"/>
    <w:rsid w:val="0047056A"/>
    <w:rsid w:val="00470F55"/>
    <w:rsid w:val="004752B2"/>
    <w:rsid w:val="004768B1"/>
    <w:rsid w:val="0047788A"/>
    <w:rsid w:val="00477D57"/>
    <w:rsid w:val="00480F8D"/>
    <w:rsid w:val="004830CE"/>
    <w:rsid w:val="004968DF"/>
    <w:rsid w:val="004971B7"/>
    <w:rsid w:val="004A3BA7"/>
    <w:rsid w:val="004A6C4A"/>
    <w:rsid w:val="004B329E"/>
    <w:rsid w:val="004B5741"/>
    <w:rsid w:val="004B6554"/>
    <w:rsid w:val="004B684A"/>
    <w:rsid w:val="004B6E04"/>
    <w:rsid w:val="004C74BC"/>
    <w:rsid w:val="004D1359"/>
    <w:rsid w:val="004D5066"/>
    <w:rsid w:val="004E2B2E"/>
    <w:rsid w:val="004E3644"/>
    <w:rsid w:val="004E571F"/>
    <w:rsid w:val="004F2EC4"/>
    <w:rsid w:val="00503A5E"/>
    <w:rsid w:val="005059B9"/>
    <w:rsid w:val="00506CD6"/>
    <w:rsid w:val="005140E4"/>
    <w:rsid w:val="00515CBB"/>
    <w:rsid w:val="00527F06"/>
    <w:rsid w:val="00532BCF"/>
    <w:rsid w:val="00532EBD"/>
    <w:rsid w:val="005352A3"/>
    <w:rsid w:val="00542C62"/>
    <w:rsid w:val="00544C39"/>
    <w:rsid w:val="00546CF9"/>
    <w:rsid w:val="005518A5"/>
    <w:rsid w:val="00554839"/>
    <w:rsid w:val="00554D95"/>
    <w:rsid w:val="005561D5"/>
    <w:rsid w:val="00562D3C"/>
    <w:rsid w:val="00565E82"/>
    <w:rsid w:val="00572EBF"/>
    <w:rsid w:val="00573790"/>
    <w:rsid w:val="005747C5"/>
    <w:rsid w:val="00574EDA"/>
    <w:rsid w:val="005759B2"/>
    <w:rsid w:val="00576585"/>
    <w:rsid w:val="0057751E"/>
    <w:rsid w:val="00581609"/>
    <w:rsid w:val="005830E2"/>
    <w:rsid w:val="005852F2"/>
    <w:rsid w:val="00592B72"/>
    <w:rsid w:val="005A305B"/>
    <w:rsid w:val="005A7BE3"/>
    <w:rsid w:val="005B3AAC"/>
    <w:rsid w:val="005B743B"/>
    <w:rsid w:val="005C6587"/>
    <w:rsid w:val="005C6B5E"/>
    <w:rsid w:val="005D3CB0"/>
    <w:rsid w:val="005D42E9"/>
    <w:rsid w:val="005E2005"/>
    <w:rsid w:val="005F1577"/>
    <w:rsid w:val="005F4358"/>
    <w:rsid w:val="005F4AD8"/>
    <w:rsid w:val="005F5583"/>
    <w:rsid w:val="00606E54"/>
    <w:rsid w:val="00616DC1"/>
    <w:rsid w:val="0062648C"/>
    <w:rsid w:val="00627217"/>
    <w:rsid w:val="00630AE1"/>
    <w:rsid w:val="006353F2"/>
    <w:rsid w:val="00641AB5"/>
    <w:rsid w:val="0064200F"/>
    <w:rsid w:val="0064242E"/>
    <w:rsid w:val="006456EA"/>
    <w:rsid w:val="00650255"/>
    <w:rsid w:val="00653516"/>
    <w:rsid w:val="00656A9B"/>
    <w:rsid w:val="006577B8"/>
    <w:rsid w:val="00663154"/>
    <w:rsid w:val="00664239"/>
    <w:rsid w:val="006665EE"/>
    <w:rsid w:val="00670734"/>
    <w:rsid w:val="0067431C"/>
    <w:rsid w:val="006772B1"/>
    <w:rsid w:val="00684421"/>
    <w:rsid w:val="006862BB"/>
    <w:rsid w:val="00686D9A"/>
    <w:rsid w:val="0069023B"/>
    <w:rsid w:val="006979A6"/>
    <w:rsid w:val="006B4B2D"/>
    <w:rsid w:val="006B6B81"/>
    <w:rsid w:val="006C07BE"/>
    <w:rsid w:val="006C7BAE"/>
    <w:rsid w:val="006D4F15"/>
    <w:rsid w:val="006E3ACC"/>
    <w:rsid w:val="006F1001"/>
    <w:rsid w:val="006F2BC6"/>
    <w:rsid w:val="006F4BBD"/>
    <w:rsid w:val="006F73FA"/>
    <w:rsid w:val="00701B9B"/>
    <w:rsid w:val="00702D2C"/>
    <w:rsid w:val="00703416"/>
    <w:rsid w:val="007045FA"/>
    <w:rsid w:val="00716347"/>
    <w:rsid w:val="0072309E"/>
    <w:rsid w:val="007242A4"/>
    <w:rsid w:val="0072670D"/>
    <w:rsid w:val="0073074F"/>
    <w:rsid w:val="007310B5"/>
    <w:rsid w:val="007333AB"/>
    <w:rsid w:val="007372D0"/>
    <w:rsid w:val="00743884"/>
    <w:rsid w:val="00745180"/>
    <w:rsid w:val="00745E76"/>
    <w:rsid w:val="00747763"/>
    <w:rsid w:val="007506BC"/>
    <w:rsid w:val="00751B10"/>
    <w:rsid w:val="0075306C"/>
    <w:rsid w:val="00753FDB"/>
    <w:rsid w:val="007567A3"/>
    <w:rsid w:val="007577D8"/>
    <w:rsid w:val="007609B4"/>
    <w:rsid w:val="00761D8C"/>
    <w:rsid w:val="00762C22"/>
    <w:rsid w:val="0076669B"/>
    <w:rsid w:val="00780B54"/>
    <w:rsid w:val="00791299"/>
    <w:rsid w:val="00795B19"/>
    <w:rsid w:val="007A074C"/>
    <w:rsid w:val="007A227E"/>
    <w:rsid w:val="007A4422"/>
    <w:rsid w:val="007B626A"/>
    <w:rsid w:val="007C1102"/>
    <w:rsid w:val="007C19C6"/>
    <w:rsid w:val="007C49BD"/>
    <w:rsid w:val="007C5E0A"/>
    <w:rsid w:val="007C6E14"/>
    <w:rsid w:val="007D028F"/>
    <w:rsid w:val="007D3861"/>
    <w:rsid w:val="007D6318"/>
    <w:rsid w:val="007D6A84"/>
    <w:rsid w:val="007E2A22"/>
    <w:rsid w:val="007E4943"/>
    <w:rsid w:val="007E6B94"/>
    <w:rsid w:val="007E782D"/>
    <w:rsid w:val="007F790D"/>
    <w:rsid w:val="00800E00"/>
    <w:rsid w:val="008063A6"/>
    <w:rsid w:val="00820516"/>
    <w:rsid w:val="00821C37"/>
    <w:rsid w:val="00827193"/>
    <w:rsid w:val="008333E2"/>
    <w:rsid w:val="00835AB9"/>
    <w:rsid w:val="008362AF"/>
    <w:rsid w:val="00837A44"/>
    <w:rsid w:val="008411C8"/>
    <w:rsid w:val="00847DE2"/>
    <w:rsid w:val="00850920"/>
    <w:rsid w:val="00851738"/>
    <w:rsid w:val="00860CAA"/>
    <w:rsid w:val="00861EAF"/>
    <w:rsid w:val="00864D9B"/>
    <w:rsid w:val="008667D3"/>
    <w:rsid w:val="00866F91"/>
    <w:rsid w:val="00870C29"/>
    <w:rsid w:val="008869E4"/>
    <w:rsid w:val="0089025C"/>
    <w:rsid w:val="00891899"/>
    <w:rsid w:val="00894F9C"/>
    <w:rsid w:val="0089729B"/>
    <w:rsid w:val="008A07E9"/>
    <w:rsid w:val="008A1517"/>
    <w:rsid w:val="008B505C"/>
    <w:rsid w:val="008B7147"/>
    <w:rsid w:val="008C3DB2"/>
    <w:rsid w:val="008E73B5"/>
    <w:rsid w:val="008E7C92"/>
    <w:rsid w:val="008F085E"/>
    <w:rsid w:val="008F2978"/>
    <w:rsid w:val="0090026F"/>
    <w:rsid w:val="009017EF"/>
    <w:rsid w:val="00901C6E"/>
    <w:rsid w:val="00903922"/>
    <w:rsid w:val="00903B38"/>
    <w:rsid w:val="0091284F"/>
    <w:rsid w:val="00924A1E"/>
    <w:rsid w:val="0093029C"/>
    <w:rsid w:val="00930F97"/>
    <w:rsid w:val="009348E5"/>
    <w:rsid w:val="00936EDB"/>
    <w:rsid w:val="0093703F"/>
    <w:rsid w:val="0093740D"/>
    <w:rsid w:val="0094265E"/>
    <w:rsid w:val="00945923"/>
    <w:rsid w:val="009513AC"/>
    <w:rsid w:val="00953163"/>
    <w:rsid w:val="00953803"/>
    <w:rsid w:val="00967AA6"/>
    <w:rsid w:val="00990AB7"/>
    <w:rsid w:val="009962D0"/>
    <w:rsid w:val="009A38EC"/>
    <w:rsid w:val="009A5037"/>
    <w:rsid w:val="009A5070"/>
    <w:rsid w:val="009B1F40"/>
    <w:rsid w:val="009B7833"/>
    <w:rsid w:val="009C1190"/>
    <w:rsid w:val="009C582A"/>
    <w:rsid w:val="009C6C61"/>
    <w:rsid w:val="009D1A67"/>
    <w:rsid w:val="009D4048"/>
    <w:rsid w:val="009D4FE9"/>
    <w:rsid w:val="009E296B"/>
    <w:rsid w:val="009E3B61"/>
    <w:rsid w:val="009E4556"/>
    <w:rsid w:val="009F0675"/>
    <w:rsid w:val="009F4A6F"/>
    <w:rsid w:val="00A01B61"/>
    <w:rsid w:val="00A1372D"/>
    <w:rsid w:val="00A150AB"/>
    <w:rsid w:val="00A25E48"/>
    <w:rsid w:val="00A37F57"/>
    <w:rsid w:val="00A407FD"/>
    <w:rsid w:val="00A43474"/>
    <w:rsid w:val="00A4591E"/>
    <w:rsid w:val="00A517BB"/>
    <w:rsid w:val="00A5427C"/>
    <w:rsid w:val="00A611E9"/>
    <w:rsid w:val="00A62B92"/>
    <w:rsid w:val="00A67C4D"/>
    <w:rsid w:val="00A71C05"/>
    <w:rsid w:val="00A73542"/>
    <w:rsid w:val="00A73632"/>
    <w:rsid w:val="00A800B7"/>
    <w:rsid w:val="00A8158D"/>
    <w:rsid w:val="00A82A8F"/>
    <w:rsid w:val="00A83459"/>
    <w:rsid w:val="00A85725"/>
    <w:rsid w:val="00A8770A"/>
    <w:rsid w:val="00A9441A"/>
    <w:rsid w:val="00A96238"/>
    <w:rsid w:val="00AA1A7F"/>
    <w:rsid w:val="00AA2884"/>
    <w:rsid w:val="00AA2CDF"/>
    <w:rsid w:val="00AB2FBE"/>
    <w:rsid w:val="00AC2AE6"/>
    <w:rsid w:val="00AC4193"/>
    <w:rsid w:val="00AD0E0E"/>
    <w:rsid w:val="00AD4BAD"/>
    <w:rsid w:val="00AD6880"/>
    <w:rsid w:val="00AD77AB"/>
    <w:rsid w:val="00AD7D27"/>
    <w:rsid w:val="00AE323C"/>
    <w:rsid w:val="00AE4BBD"/>
    <w:rsid w:val="00AF2377"/>
    <w:rsid w:val="00AF260B"/>
    <w:rsid w:val="00B02834"/>
    <w:rsid w:val="00B02D51"/>
    <w:rsid w:val="00B04CF7"/>
    <w:rsid w:val="00B061A8"/>
    <w:rsid w:val="00B159E1"/>
    <w:rsid w:val="00B17991"/>
    <w:rsid w:val="00B23845"/>
    <w:rsid w:val="00B23F7E"/>
    <w:rsid w:val="00B3066C"/>
    <w:rsid w:val="00B30813"/>
    <w:rsid w:val="00B34419"/>
    <w:rsid w:val="00B359A9"/>
    <w:rsid w:val="00B361BE"/>
    <w:rsid w:val="00B36E86"/>
    <w:rsid w:val="00B37D04"/>
    <w:rsid w:val="00B455D6"/>
    <w:rsid w:val="00B5115B"/>
    <w:rsid w:val="00B5217A"/>
    <w:rsid w:val="00B543D2"/>
    <w:rsid w:val="00B54AA2"/>
    <w:rsid w:val="00B6061E"/>
    <w:rsid w:val="00B6747E"/>
    <w:rsid w:val="00B77594"/>
    <w:rsid w:val="00B844A7"/>
    <w:rsid w:val="00BA1186"/>
    <w:rsid w:val="00BA1D86"/>
    <w:rsid w:val="00BB05F6"/>
    <w:rsid w:val="00BB17B2"/>
    <w:rsid w:val="00BB567C"/>
    <w:rsid w:val="00BC48B0"/>
    <w:rsid w:val="00BC56EC"/>
    <w:rsid w:val="00BD5A6D"/>
    <w:rsid w:val="00BE0AB8"/>
    <w:rsid w:val="00BE1449"/>
    <w:rsid w:val="00BF15C8"/>
    <w:rsid w:val="00BF17B2"/>
    <w:rsid w:val="00BF47D1"/>
    <w:rsid w:val="00BF75D0"/>
    <w:rsid w:val="00C05E41"/>
    <w:rsid w:val="00C166EE"/>
    <w:rsid w:val="00C207BE"/>
    <w:rsid w:val="00C264C6"/>
    <w:rsid w:val="00C33B37"/>
    <w:rsid w:val="00C4157A"/>
    <w:rsid w:val="00C43B2E"/>
    <w:rsid w:val="00C45207"/>
    <w:rsid w:val="00C4533B"/>
    <w:rsid w:val="00C500A2"/>
    <w:rsid w:val="00C5237E"/>
    <w:rsid w:val="00C52610"/>
    <w:rsid w:val="00C561C9"/>
    <w:rsid w:val="00C57976"/>
    <w:rsid w:val="00C6041B"/>
    <w:rsid w:val="00C73B3B"/>
    <w:rsid w:val="00C74B7C"/>
    <w:rsid w:val="00C7687C"/>
    <w:rsid w:val="00C76B8F"/>
    <w:rsid w:val="00C82738"/>
    <w:rsid w:val="00C827B1"/>
    <w:rsid w:val="00C831C3"/>
    <w:rsid w:val="00C85E1B"/>
    <w:rsid w:val="00C91940"/>
    <w:rsid w:val="00C953D7"/>
    <w:rsid w:val="00C974C6"/>
    <w:rsid w:val="00CA26C2"/>
    <w:rsid w:val="00CB08DF"/>
    <w:rsid w:val="00CB1F0C"/>
    <w:rsid w:val="00CC3AC6"/>
    <w:rsid w:val="00CD6365"/>
    <w:rsid w:val="00CE328F"/>
    <w:rsid w:val="00CE36FF"/>
    <w:rsid w:val="00CE41F9"/>
    <w:rsid w:val="00CF4744"/>
    <w:rsid w:val="00CF68D0"/>
    <w:rsid w:val="00D00070"/>
    <w:rsid w:val="00D134F9"/>
    <w:rsid w:val="00D15562"/>
    <w:rsid w:val="00D2452F"/>
    <w:rsid w:val="00D33C98"/>
    <w:rsid w:val="00D41A39"/>
    <w:rsid w:val="00D444E4"/>
    <w:rsid w:val="00D460D3"/>
    <w:rsid w:val="00D51E51"/>
    <w:rsid w:val="00D53E16"/>
    <w:rsid w:val="00D60B02"/>
    <w:rsid w:val="00D668EA"/>
    <w:rsid w:val="00D672F4"/>
    <w:rsid w:val="00D71F74"/>
    <w:rsid w:val="00D7751A"/>
    <w:rsid w:val="00D90044"/>
    <w:rsid w:val="00DA4245"/>
    <w:rsid w:val="00DA507F"/>
    <w:rsid w:val="00DA5A4E"/>
    <w:rsid w:val="00DB2E7B"/>
    <w:rsid w:val="00DB311E"/>
    <w:rsid w:val="00DC0AB3"/>
    <w:rsid w:val="00DC523C"/>
    <w:rsid w:val="00DC6F9D"/>
    <w:rsid w:val="00DD2445"/>
    <w:rsid w:val="00DD395F"/>
    <w:rsid w:val="00DD5385"/>
    <w:rsid w:val="00DE3196"/>
    <w:rsid w:val="00DE3DDC"/>
    <w:rsid w:val="00DE3FC3"/>
    <w:rsid w:val="00DE49EF"/>
    <w:rsid w:val="00DE7282"/>
    <w:rsid w:val="00DF2A89"/>
    <w:rsid w:val="00DF576D"/>
    <w:rsid w:val="00DF61AD"/>
    <w:rsid w:val="00E01D57"/>
    <w:rsid w:val="00E01E6B"/>
    <w:rsid w:val="00E0579F"/>
    <w:rsid w:val="00E05F11"/>
    <w:rsid w:val="00E0667B"/>
    <w:rsid w:val="00E07FEF"/>
    <w:rsid w:val="00E11689"/>
    <w:rsid w:val="00E14302"/>
    <w:rsid w:val="00E228E5"/>
    <w:rsid w:val="00E255A6"/>
    <w:rsid w:val="00E27124"/>
    <w:rsid w:val="00E4372F"/>
    <w:rsid w:val="00E4550E"/>
    <w:rsid w:val="00E47932"/>
    <w:rsid w:val="00E512E7"/>
    <w:rsid w:val="00E5326E"/>
    <w:rsid w:val="00E561BE"/>
    <w:rsid w:val="00E57CF2"/>
    <w:rsid w:val="00E61930"/>
    <w:rsid w:val="00E62B64"/>
    <w:rsid w:val="00E714DD"/>
    <w:rsid w:val="00E842AC"/>
    <w:rsid w:val="00E847EB"/>
    <w:rsid w:val="00E875DC"/>
    <w:rsid w:val="00EA14CA"/>
    <w:rsid w:val="00EA1759"/>
    <w:rsid w:val="00EA26B2"/>
    <w:rsid w:val="00EA5344"/>
    <w:rsid w:val="00EA5686"/>
    <w:rsid w:val="00EA6083"/>
    <w:rsid w:val="00EB008B"/>
    <w:rsid w:val="00EB5D85"/>
    <w:rsid w:val="00EB6EC1"/>
    <w:rsid w:val="00EC2369"/>
    <w:rsid w:val="00EC334E"/>
    <w:rsid w:val="00ED4134"/>
    <w:rsid w:val="00EE3DFD"/>
    <w:rsid w:val="00EE5A43"/>
    <w:rsid w:val="00EF5F2A"/>
    <w:rsid w:val="00EF69F3"/>
    <w:rsid w:val="00EF6EA8"/>
    <w:rsid w:val="00EF70E3"/>
    <w:rsid w:val="00F06AAD"/>
    <w:rsid w:val="00F1050A"/>
    <w:rsid w:val="00F1313E"/>
    <w:rsid w:val="00F21F3A"/>
    <w:rsid w:val="00F227C1"/>
    <w:rsid w:val="00F25590"/>
    <w:rsid w:val="00F257A5"/>
    <w:rsid w:val="00F302DD"/>
    <w:rsid w:val="00F42719"/>
    <w:rsid w:val="00F43541"/>
    <w:rsid w:val="00F502A0"/>
    <w:rsid w:val="00F5117F"/>
    <w:rsid w:val="00F61D43"/>
    <w:rsid w:val="00F6719F"/>
    <w:rsid w:val="00F704AA"/>
    <w:rsid w:val="00F7098B"/>
    <w:rsid w:val="00F73D12"/>
    <w:rsid w:val="00F767C6"/>
    <w:rsid w:val="00F8022F"/>
    <w:rsid w:val="00F8436F"/>
    <w:rsid w:val="00F87425"/>
    <w:rsid w:val="00F9599C"/>
    <w:rsid w:val="00FA4AA3"/>
    <w:rsid w:val="00FB116F"/>
    <w:rsid w:val="00FB200F"/>
    <w:rsid w:val="00FB2CFB"/>
    <w:rsid w:val="00FB3F92"/>
    <w:rsid w:val="00FC4E90"/>
    <w:rsid w:val="00FC723D"/>
    <w:rsid w:val="00FD3667"/>
    <w:rsid w:val="00FD4309"/>
    <w:rsid w:val="00FE1768"/>
    <w:rsid w:val="00FE7CB5"/>
    <w:rsid w:val="00FF3569"/>
    <w:rsid w:val="00FF633C"/>
    <w:rsid w:val="00FF6D5A"/>
    <w:rsid w:val="73546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458</Words>
  <Characters>2612</Characters>
  <Lines>21</Lines>
  <Paragraphs>6</Paragraphs>
  <TotalTime>164</TotalTime>
  <ScaleCrop>false</ScaleCrop>
  <LinksUpToDate>false</LinksUpToDate>
  <CharactersWithSpaces>3064</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2020-06-09T01:03:00Z</dcterms:created>
  <dc:creator>Li</dc:creator>
  <cp:lastModifiedBy>十一</cp:lastModifiedBy>
  <dcterms:modified xsi:type="dcterms:W3CDTF">2021-03-18T05:59:31Z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